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46" w:rsidRPr="00675E64" w:rsidRDefault="006E1646" w:rsidP="006E1646">
      <w:pPr>
        <w:rPr>
          <w:rFonts w:asciiTheme="minorHAnsi" w:hAnsiTheme="minorHAnsi" w:cs="Calibri"/>
          <w:sz w:val="22"/>
          <w:szCs w:val="22"/>
          <w:lang w:val="hr-HR"/>
        </w:rPr>
      </w:pP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  <w:r w:rsidRPr="00675E64">
        <w:rPr>
          <w:rFonts w:asciiTheme="minorHAnsi" w:hAnsiTheme="minorHAnsi" w:cs="Calibri"/>
          <w:sz w:val="22"/>
          <w:szCs w:val="22"/>
          <w:lang w:val="hr-HR"/>
        </w:rPr>
        <w:tab/>
      </w:r>
    </w:p>
    <w:p w:rsidR="00B23125" w:rsidRPr="00675E64" w:rsidRDefault="00B23125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5C0840" w:rsidRPr="00675E64" w:rsidRDefault="005C0840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238A9" w:rsidP="006E1646">
      <w:pPr>
        <w:rPr>
          <w:rFonts w:asciiTheme="minorHAnsi" w:hAnsiTheme="minorHAnsi" w:cs="Calibri"/>
          <w:sz w:val="22"/>
          <w:szCs w:val="22"/>
          <w:lang w:val="hr-HR"/>
        </w:rPr>
      </w:pPr>
      <w:r w:rsidRPr="00C950F6">
        <w:rPr>
          <w:rFonts w:asciiTheme="minorHAnsi" w:hAnsiTheme="minorHAnsi" w:cs="Calibri"/>
          <w:b/>
          <w:caps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11C99C5" wp14:editId="3143F887">
                <wp:simplePos x="0" y="0"/>
                <wp:positionH relativeFrom="column">
                  <wp:posOffset>-109220</wp:posOffset>
                </wp:positionH>
                <wp:positionV relativeFrom="paragraph">
                  <wp:posOffset>441325</wp:posOffset>
                </wp:positionV>
                <wp:extent cx="6380480" cy="1404620"/>
                <wp:effectExtent l="0" t="0" r="2032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4F3" w:rsidRDefault="004F04F3" w:rsidP="00C950F6">
                            <w:pPr>
                              <w:jc w:val="center"/>
                            </w:pPr>
                            <w:proofErr w:type="spellStart"/>
                            <w:r w:rsidRPr="00A05410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>PODSTICAJI</w:t>
                            </w:r>
                            <w:proofErr w:type="spellEnd"/>
                            <w:r w:rsidRPr="00A05410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 xml:space="preserve"> PRIVREDNOM SEKTORU U GRADU </w:t>
                            </w:r>
                            <w:proofErr w:type="spellStart"/>
                            <w:r w:rsidRPr="00A05410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>DOBOJU</w:t>
                            </w:r>
                            <w:proofErr w:type="spellEnd"/>
                            <w:r w:rsidRPr="00A05410">
                              <w:rPr>
                                <w:rFonts w:asciiTheme="minorHAnsi" w:hAnsiTheme="minorHAnsi" w:cs="Calibri"/>
                                <w:b/>
                                <w:caps/>
                                <w:sz w:val="22"/>
                                <w:szCs w:val="22"/>
                                <w:lang w:val="hr-HR"/>
                              </w:rPr>
                              <w:t xml:space="preserve"> U SVRHU JAČANJA KONKURENTNOSTI, POVEĆANJA PROIZVODNJE I OČUVANJA RADNIH MJESTA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pt;margin-top:34.75pt;width:502.4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" fillcolor="#c6d9f1 [671]">
                <v:textbox style="mso-fit-shape-to-text:t">
                  <w:txbxContent>
                    <w:p w:rsidR="004F04F3" w:rsidRDefault="004F04F3" w:rsidP="00C950F6">
                      <w:pPr>
                        <w:jc w:val="center"/>
                      </w:pPr>
                      <w:proofErr w:type="spellStart"/>
                      <w:r w:rsidRPr="00A05410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>PODSTICAJI</w:t>
                      </w:r>
                      <w:proofErr w:type="spellEnd"/>
                      <w:r w:rsidRPr="00A05410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 xml:space="preserve"> PRIVREDNOM SEKTORU U GRADU </w:t>
                      </w:r>
                      <w:proofErr w:type="spellStart"/>
                      <w:r w:rsidRPr="00A05410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>DOBOJU</w:t>
                      </w:r>
                      <w:proofErr w:type="spellEnd"/>
                      <w:r w:rsidRPr="00A05410">
                        <w:rPr>
                          <w:rFonts w:asciiTheme="minorHAnsi" w:hAnsiTheme="minorHAnsi" w:cs="Calibri"/>
                          <w:b/>
                          <w:caps/>
                          <w:sz w:val="22"/>
                          <w:szCs w:val="22"/>
                          <w:lang w:val="hr-HR"/>
                        </w:rPr>
                        <w:t xml:space="preserve"> U SVRHU JAČANJA KONKURENTNOSTI, POVEĆANJA PROIZVODNJE I OČUVANJA RADNIH MJESTA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5A20" w:rsidRPr="00AB15FC" w:rsidRDefault="00445A20" w:rsidP="00445A20">
      <w:pPr>
        <w:spacing w:before="60" w:after="60"/>
        <w:rPr>
          <w:rFonts w:asciiTheme="minorHAnsi" w:hAnsiTheme="minorHAnsi" w:cs="Calibri"/>
          <w:b/>
          <w:caps/>
          <w:sz w:val="22"/>
          <w:szCs w:val="22"/>
          <w:lang w:val="hr-HR"/>
        </w:rPr>
      </w:pPr>
    </w:p>
    <w:p w:rsidR="000678E8" w:rsidRDefault="000678E8" w:rsidP="00962182">
      <w:pPr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678E8" w:rsidP="000238A9">
      <w:pPr>
        <w:rPr>
          <w:rFonts w:asciiTheme="minorHAnsi" w:hAnsiTheme="minorHAnsi" w:cs="Calibri"/>
          <w:sz w:val="22"/>
          <w:szCs w:val="22"/>
          <w:lang w:val="hr-HR"/>
        </w:rPr>
      </w:pPr>
    </w:p>
    <w:p w:rsidR="000678E8" w:rsidRDefault="000678E8" w:rsidP="006E1646">
      <w:pPr>
        <w:rPr>
          <w:rFonts w:asciiTheme="minorHAnsi" w:hAnsiTheme="minorHAnsi" w:cs="Calibri"/>
          <w:sz w:val="22"/>
          <w:szCs w:val="22"/>
          <w:lang w:val="hr-HR"/>
        </w:rPr>
      </w:pPr>
    </w:p>
    <w:p w:rsidR="00125E2D" w:rsidRPr="00675E64" w:rsidRDefault="00B23125" w:rsidP="009F6C64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9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  <w:lang w:val="hr-HR"/>
        </w:rPr>
      </w:pPr>
      <w:r w:rsidRPr="00675E64">
        <w:rPr>
          <w:rFonts w:asciiTheme="minorHAnsi" w:hAnsiTheme="minorHAnsi" w:cs="Calibri"/>
          <w:b/>
          <w:sz w:val="32"/>
          <w:lang w:val="hr-HR"/>
        </w:rPr>
        <w:t xml:space="preserve">OBRAZAC </w:t>
      </w:r>
      <w:r w:rsidR="00B85E15">
        <w:rPr>
          <w:rFonts w:asciiTheme="minorHAnsi" w:hAnsiTheme="minorHAnsi" w:cs="Calibri"/>
          <w:b/>
          <w:sz w:val="32"/>
          <w:lang w:val="hr-HR"/>
        </w:rPr>
        <w:t>PROJEKTNOG</w:t>
      </w:r>
      <w:r w:rsidR="00B85E15" w:rsidRPr="00675E64">
        <w:rPr>
          <w:rFonts w:asciiTheme="minorHAnsi" w:hAnsiTheme="minorHAnsi" w:cs="Calibri"/>
          <w:b/>
          <w:sz w:val="32"/>
          <w:lang w:val="hr-HR"/>
        </w:rPr>
        <w:t xml:space="preserve"> </w:t>
      </w:r>
      <w:r w:rsidR="005C0840" w:rsidRPr="00675E64">
        <w:rPr>
          <w:rFonts w:asciiTheme="minorHAnsi" w:hAnsiTheme="minorHAnsi" w:cs="Calibri"/>
          <w:b/>
          <w:sz w:val="32"/>
          <w:lang w:val="hr-HR"/>
        </w:rPr>
        <w:t>PR</w:t>
      </w:r>
      <w:r w:rsidRPr="00675E64">
        <w:rPr>
          <w:rFonts w:asciiTheme="minorHAnsi" w:hAnsiTheme="minorHAnsi" w:cs="Calibri"/>
          <w:b/>
          <w:sz w:val="32"/>
          <w:lang w:val="hr-HR"/>
        </w:rPr>
        <w:t>IJEDLOGA</w:t>
      </w:r>
      <w:r w:rsidR="000A1C82">
        <w:rPr>
          <w:rFonts w:asciiTheme="minorHAnsi" w:hAnsiTheme="minorHAnsi" w:cs="Calibri"/>
          <w:b/>
          <w:sz w:val="32"/>
          <w:lang w:val="hr-HR"/>
        </w:rPr>
        <w:t xml:space="preserve"> </w:t>
      </w:r>
      <w:r w:rsidR="003C2A0A">
        <w:rPr>
          <w:rFonts w:asciiTheme="minorHAnsi" w:hAnsiTheme="minorHAnsi" w:cs="Calibri"/>
          <w:b/>
          <w:sz w:val="32"/>
          <w:lang w:val="hr-HR"/>
        </w:rPr>
        <w:t>(Obrazac 1)</w:t>
      </w:r>
    </w:p>
    <w:p w:rsidR="006E1646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10107" w:type="dxa"/>
        <w:tblInd w:w="-95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  <w:tblDescription w:val="(ukoliko je relevantno)"/>
      </w:tblPr>
      <w:tblGrid>
        <w:gridCol w:w="3870"/>
        <w:gridCol w:w="2970"/>
        <w:gridCol w:w="1849"/>
        <w:gridCol w:w="1418"/>
      </w:tblGrid>
      <w:tr w:rsidR="00C950F6" w:rsidRPr="00CB459B" w:rsidTr="009F6C64">
        <w:trPr>
          <w:cantSplit/>
          <w:trHeight w:val="35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EB0171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Pun naziv podnosioca </w:t>
            </w:r>
            <w:r w:rsidR="00A05410">
              <w:rPr>
                <w:rFonts w:ascii="Myriad Pro" w:hAnsi="Myriad Pro"/>
                <w:b/>
                <w:i/>
                <w:sz w:val="20"/>
                <w:lang w:val="bs-Latn-BA"/>
              </w:rPr>
              <w:t>prijave</w:t>
            </w:r>
          </w:p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19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EB0171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Identifikacioni </w:t>
            </w:r>
            <w:r w:rsidR="00AF47C0">
              <w:rPr>
                <w:rFonts w:ascii="Myriad Pro" w:hAnsi="Myriad Pro"/>
                <w:b/>
                <w:i/>
                <w:sz w:val="20"/>
                <w:lang w:val="bs-Latn-BA"/>
              </w:rPr>
              <w:t>broj</w:t>
            </w:r>
          </w:p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AF47C0" w:rsidRPr="00CB459B" w:rsidTr="009F6C64">
        <w:trPr>
          <w:cantSplit/>
          <w:trHeight w:val="52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F47C0" w:rsidRDefault="00AF47C0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PDV broj</w:t>
            </w:r>
            <w:r w:rsidR="000A1C82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(ukoliko je relevantno)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C0" w:rsidRPr="00CB459B" w:rsidRDefault="00AF47C0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19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Datum prve i posljednje registracije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EB0171" w:rsidRPr="00CB459B" w:rsidTr="009F6C64">
        <w:trPr>
          <w:cantSplit/>
          <w:trHeight w:val="50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0171" w:rsidRPr="00CB459B" w:rsidRDefault="00525C38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Adresa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71" w:rsidRPr="00CB459B" w:rsidRDefault="00EB0171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525C38" w:rsidRPr="00CB459B" w:rsidTr="009F6C64">
        <w:trPr>
          <w:cantSplit/>
          <w:trHeight w:val="56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25C38" w:rsidRDefault="00525C38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Broj službenog telefona</w:t>
            </w:r>
          </w:p>
          <w:p w:rsidR="00A05410" w:rsidRPr="00A05410" w:rsidRDefault="00A05410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A05410">
              <w:rPr>
                <w:rFonts w:ascii="Myriad Pro" w:hAnsi="Myriad Pro"/>
                <w:i/>
                <w:sz w:val="20"/>
                <w:lang w:val="bs-Latn-BA"/>
              </w:rPr>
              <w:t>(fiksni, mobilni)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38" w:rsidRPr="00CB459B" w:rsidRDefault="00525C38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525C38" w:rsidRPr="00CB459B" w:rsidTr="009F6C64">
        <w:trPr>
          <w:cantSplit/>
          <w:trHeight w:val="56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F6C64" w:rsidRDefault="00525C38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Elektronska pošta, internet adresa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38" w:rsidRPr="00CB459B" w:rsidRDefault="00525C38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9F6C64">
        <w:trPr>
          <w:cantSplit/>
          <w:trHeight w:val="356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E0A5A" w:rsidRDefault="007E0A5A" w:rsidP="004F04F3">
            <w:pPr>
              <w:pStyle w:val="Heading9"/>
              <w:rPr>
                <w:rFonts w:ascii="Myriad Pro" w:hAnsi="Myriad Pro"/>
                <w:b/>
                <w:color w:val="auto"/>
                <w:sz w:val="20"/>
                <w:szCs w:val="20"/>
                <w:lang w:val="bs-Latn-BA"/>
              </w:rPr>
            </w:pPr>
            <w:r w:rsidRPr="000A1C82">
              <w:rPr>
                <w:rFonts w:ascii="Myriad Pro" w:hAnsi="Myriad Pro"/>
                <w:b/>
                <w:color w:val="auto"/>
                <w:sz w:val="20"/>
                <w:szCs w:val="20"/>
                <w:lang w:val="bs-Latn-BA"/>
              </w:rPr>
              <w:t>Informacije o vlasniku/vlasni</w:t>
            </w:r>
            <w:r>
              <w:rPr>
                <w:rFonts w:ascii="Myriad Pro" w:hAnsi="Myriad Pro"/>
                <w:b/>
                <w:color w:val="auto"/>
                <w:sz w:val="20"/>
                <w:szCs w:val="20"/>
                <w:lang w:val="bs-Latn-BA"/>
              </w:rPr>
              <w:t>ci</w:t>
            </w:r>
            <w:r w:rsidR="00725BBB">
              <w:rPr>
                <w:rFonts w:ascii="Myriad Pro" w:hAnsi="Myriad Pro"/>
                <w:b/>
                <w:color w:val="auto"/>
                <w:sz w:val="20"/>
                <w:szCs w:val="20"/>
                <w:lang w:val="bs-Latn-BA"/>
              </w:rPr>
              <w:t xml:space="preserve"> ili direktoru</w:t>
            </w:r>
            <w:bookmarkStart w:id="0" w:name="_GoBack"/>
            <w:bookmarkEnd w:id="0"/>
          </w:p>
          <w:p w:rsidR="00A05492" w:rsidRPr="00A05492" w:rsidRDefault="00A05492" w:rsidP="00A05492">
            <w:pPr>
              <w:rPr>
                <w:rFonts w:ascii="Myriad Pro" w:hAnsi="Myriad Pro" w:cstheme="minorHAnsi"/>
                <w:i/>
                <w:sz w:val="20"/>
                <w:szCs w:val="20"/>
                <w:lang w:val="bs-Latn-BA"/>
              </w:rPr>
            </w:pPr>
            <w:r w:rsidRPr="00A05492">
              <w:rPr>
                <w:rFonts w:ascii="Myriad Pro" w:hAnsi="Myriad Pro" w:cstheme="minorHAnsi"/>
                <w:i/>
                <w:sz w:val="20"/>
                <w:szCs w:val="20"/>
                <w:lang w:val="bs-Latn-BA"/>
              </w:rPr>
              <w:t>(obavezni podaci)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5A" w:rsidRDefault="007E0A5A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Ime i prezime </w:t>
            </w:r>
            <w:r w:rsidR="00A05410">
              <w:rPr>
                <w:rFonts w:ascii="Myriad Pro" w:hAnsi="Myriad Pro"/>
                <w:bCs/>
                <w:i/>
                <w:sz w:val="20"/>
                <w:lang w:val="bs-Latn-BA"/>
              </w:rPr>
              <w:t>:</w:t>
            </w:r>
          </w:p>
          <w:p w:rsidR="007E0A5A" w:rsidRPr="00CB459B" w:rsidRDefault="007E0A5A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9F6C64">
        <w:trPr>
          <w:cantSplit/>
          <w:trHeight w:val="368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0A5A" w:rsidRPr="00CB459B" w:rsidRDefault="007E0A5A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5A" w:rsidRDefault="007E0A5A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JMBG </w:t>
            </w:r>
            <w:r w:rsidR="00A05410">
              <w:rPr>
                <w:rFonts w:ascii="Myriad Pro" w:hAnsi="Myriad Pro"/>
                <w:bCs/>
                <w:i/>
                <w:sz w:val="20"/>
                <w:lang w:val="bs-Latn-BA"/>
              </w:rPr>
              <w:t>:</w:t>
            </w:r>
          </w:p>
          <w:p w:rsidR="007E0A5A" w:rsidRPr="00CB459B" w:rsidRDefault="007E0A5A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9F6C64">
        <w:trPr>
          <w:cantSplit/>
          <w:trHeight w:val="646"/>
        </w:trPr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0A5A" w:rsidRPr="00CB459B" w:rsidRDefault="007E0A5A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5A" w:rsidRDefault="007E0A5A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Broj telefona 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:</w:t>
            </w:r>
          </w:p>
          <w:p w:rsidR="000F5526" w:rsidRPr="00CB459B" w:rsidRDefault="000F5526" w:rsidP="007E0A5A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7E0A5A" w:rsidRPr="00CB459B" w:rsidTr="009F6C64">
        <w:trPr>
          <w:cantSplit/>
          <w:trHeight w:val="377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0A5A" w:rsidRPr="00CB459B" w:rsidRDefault="007E0A5A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5A" w:rsidRDefault="007E0A5A" w:rsidP="007E0A5A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Cs/>
                <w:i/>
                <w:sz w:val="20"/>
                <w:lang w:val="bs-Latn-BA"/>
              </w:rPr>
              <w:t xml:space="preserve">Elektronska pošta </w:t>
            </w:r>
            <w:r w:rsidRPr="00CB459B">
              <w:rPr>
                <w:rFonts w:ascii="Myriad Pro" w:hAnsi="Myriad Pro"/>
                <w:bCs/>
                <w:i/>
                <w:sz w:val="20"/>
                <w:lang w:val="bs-Latn-BA"/>
              </w:rPr>
              <w:t>:</w:t>
            </w:r>
          </w:p>
          <w:p w:rsidR="007E0A5A" w:rsidRDefault="007E0A5A" w:rsidP="004F04F3">
            <w:pPr>
              <w:rPr>
                <w:rFonts w:ascii="Myriad Pro" w:hAnsi="Myriad Pro"/>
                <w:bCs/>
                <w:i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55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Vrsta djelatnosti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004C06" w:rsidRDefault="00C950F6" w:rsidP="004F04F3">
            <w:pPr>
              <w:pStyle w:val="Heading3"/>
              <w:tabs>
                <w:tab w:val="left" w:pos="3002"/>
                <w:tab w:val="left" w:pos="4277"/>
                <w:tab w:val="left" w:pos="4419"/>
              </w:tabs>
              <w:rPr>
                <w:rFonts w:ascii="Myriad Pro" w:hAnsi="Myriad Pro"/>
                <w:sz w:val="20"/>
                <w:lang w:val="bs-Cyrl-BA"/>
              </w:rPr>
            </w:pPr>
          </w:p>
        </w:tc>
      </w:tr>
      <w:tr w:rsidR="000A1C82" w:rsidRPr="00CB459B" w:rsidTr="009F6C64">
        <w:trPr>
          <w:cantSplit/>
          <w:trHeight w:val="73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A1C82" w:rsidRDefault="00B60DC6" w:rsidP="009E2261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Ostvareni prihodi u 2019</w:t>
            </w:r>
            <w:r w:rsidR="00A05492">
              <w:rPr>
                <w:rFonts w:ascii="Myriad Pro" w:hAnsi="Myriad Pro"/>
                <w:b/>
                <w:i/>
                <w:sz w:val="20"/>
                <w:lang w:val="bs-Latn-BA"/>
              </w:rPr>
              <w:t>. godini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82" w:rsidRPr="00004C06" w:rsidRDefault="000A1C82" w:rsidP="004F04F3">
            <w:pPr>
              <w:pStyle w:val="Heading3"/>
              <w:tabs>
                <w:tab w:val="left" w:pos="3002"/>
                <w:tab w:val="left" w:pos="4277"/>
                <w:tab w:val="left" w:pos="4419"/>
              </w:tabs>
              <w:rPr>
                <w:rFonts w:ascii="Myriad Pro" w:hAnsi="Myriad Pro"/>
                <w:sz w:val="20"/>
                <w:lang w:val="bs-Cyrl-BA"/>
              </w:rPr>
            </w:pPr>
          </w:p>
        </w:tc>
      </w:tr>
      <w:tr w:rsidR="000A1C82" w:rsidRPr="00CB459B" w:rsidTr="009F6C64">
        <w:trPr>
          <w:cantSplit/>
          <w:trHeight w:val="55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A1C82" w:rsidRDefault="000A1C82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A05492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Ostvareni </w:t>
            </w:r>
            <w:r w:rsidR="000F5526" w:rsidRPr="00A05492">
              <w:rPr>
                <w:rFonts w:ascii="Myriad Pro" w:hAnsi="Myriad Pro"/>
                <w:b/>
                <w:i/>
                <w:sz w:val="20"/>
                <w:lang w:val="bs-Latn-BA"/>
              </w:rPr>
              <w:t>izvoz</w:t>
            </w:r>
            <w:r w:rsidR="00B60DC6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u 2019.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</w:t>
            </w:r>
            <w:r w:rsidR="000F5526">
              <w:rPr>
                <w:rFonts w:ascii="Myriad Pro" w:hAnsi="Myriad Pro"/>
                <w:b/>
                <w:i/>
                <w:sz w:val="20"/>
                <w:lang w:val="bs-Latn-BA"/>
              </w:rPr>
              <w:t>g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odini</w:t>
            </w:r>
          </w:p>
          <w:p w:rsidR="000F5526" w:rsidRDefault="000F552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(ukoliko se bavite izvozom</w:t>
            </w:r>
            <w:r w:rsidRPr="00962182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82" w:rsidRPr="00004C06" w:rsidRDefault="000A1C82" w:rsidP="004F04F3">
            <w:pPr>
              <w:pStyle w:val="Heading3"/>
              <w:tabs>
                <w:tab w:val="left" w:pos="3002"/>
                <w:tab w:val="left" w:pos="4277"/>
                <w:tab w:val="left" w:pos="4419"/>
              </w:tabs>
              <w:rPr>
                <w:rFonts w:ascii="Myriad Pro" w:hAnsi="Myriad Pro"/>
                <w:sz w:val="20"/>
                <w:lang w:val="bs-Cyrl-BA"/>
              </w:rPr>
            </w:pPr>
          </w:p>
        </w:tc>
      </w:tr>
      <w:tr w:rsidR="00C950F6" w:rsidRPr="00CB459B" w:rsidTr="00607875">
        <w:trPr>
          <w:cantSplit/>
          <w:trHeight w:val="367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AF47C0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lastRenderedPageBreak/>
              <w:t>Opis poslovnih aktivnosti</w:t>
            </w:r>
          </w:p>
          <w:p w:rsidR="00C950F6" w:rsidRPr="00962182" w:rsidRDefault="00962182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</w:t>
            </w:r>
            <w:r w:rsidR="00C950F6" w:rsidRPr="00962182">
              <w:rPr>
                <w:rFonts w:ascii="Myriad Pro" w:hAnsi="Myriad Pro"/>
                <w:i/>
                <w:sz w:val="20"/>
                <w:lang w:val="bs-Latn-BA"/>
              </w:rPr>
              <w:t>op</w:t>
            </w:r>
            <w:r w:rsidR="00AF47C0" w:rsidRPr="00962182">
              <w:rPr>
                <w:rFonts w:ascii="Myriad Pro" w:hAnsi="Myriad Pro"/>
                <w:i/>
                <w:sz w:val="20"/>
                <w:lang w:val="bs-Latn-BA"/>
              </w:rPr>
              <w:t>išite svoju primarnu djelatnost)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4F04F3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652DBF" w:rsidRPr="00CB459B" w:rsidTr="009F6C64">
        <w:trPr>
          <w:cantSplit/>
          <w:trHeight w:val="38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62182" w:rsidRDefault="00962182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Sektor</w:t>
            </w:r>
          </w:p>
          <w:p w:rsidR="00652DBF" w:rsidRPr="00962182" w:rsidRDefault="00652DBF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962182">
              <w:rPr>
                <w:rFonts w:ascii="Myriad Pro" w:hAnsi="Myriad Pro"/>
                <w:i/>
                <w:sz w:val="20"/>
                <w:lang w:val="bs-Latn-BA"/>
              </w:rPr>
              <w:t>(izabrati i označiti)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39" w:rsidRPr="00B85E15" w:rsidRDefault="001C7239" w:rsidP="0074668D">
            <w:pPr>
              <w:spacing w:line="36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sym w:font="Wingdings" w:char="F0A8"/>
            </w: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="00F75D6C" w:rsidRPr="00B85E15">
              <w:rPr>
                <w:rFonts w:asciiTheme="minorHAnsi" w:hAnsiTheme="minorHAnsi" w:cstheme="minorHAnsi"/>
                <w:sz w:val="20"/>
                <w:lang w:val="bs-Latn-BA"/>
              </w:rPr>
              <w:t>Proizvodno zanatstvo</w:t>
            </w:r>
          </w:p>
          <w:p w:rsidR="009D23C0" w:rsidRDefault="001C7239" w:rsidP="00C93BDC">
            <w:pPr>
              <w:spacing w:line="36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sym w:font="Wingdings" w:char="F0A8"/>
            </w: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="00F75D6C" w:rsidRPr="00B85E15">
              <w:rPr>
                <w:rFonts w:asciiTheme="minorHAnsi" w:hAnsiTheme="minorHAnsi" w:cstheme="minorHAnsi"/>
                <w:sz w:val="20"/>
                <w:lang w:val="bs-Latn-BA"/>
              </w:rPr>
              <w:t>Uslužno zanatstvo (servisne djelatnosti)</w:t>
            </w:r>
          </w:p>
          <w:p w:rsidR="00A05410" w:rsidRDefault="00A05410" w:rsidP="00A05410">
            <w:pPr>
              <w:spacing w:line="36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sym w:font="Wingdings" w:char="F0A8"/>
            </w: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Trgovina</w:t>
            </w:r>
          </w:p>
          <w:p w:rsidR="00A05410" w:rsidRPr="00C93BDC" w:rsidRDefault="00A05410" w:rsidP="00C93BDC">
            <w:pPr>
              <w:spacing w:line="360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sym w:font="Wingdings" w:char="F0A8"/>
            </w: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Drugo </w:t>
            </w:r>
            <w:r w:rsidRPr="004B03FA">
              <w:rPr>
                <w:rFonts w:asciiTheme="minorHAnsi" w:hAnsiTheme="minorHAnsi" w:cstheme="minorHAnsi"/>
                <w:i/>
                <w:sz w:val="20"/>
                <w:lang w:val="bs-Latn-BA"/>
              </w:rPr>
              <w:t>(navesti):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 _________________________________________</w:t>
            </w:r>
          </w:p>
        </w:tc>
      </w:tr>
      <w:tr w:rsidR="00CF7643" w:rsidRPr="00CB459B" w:rsidTr="009F6C64">
        <w:trPr>
          <w:cantSplit/>
          <w:trHeight w:val="38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62182" w:rsidRDefault="00CF7643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Prioritetne aktivnosti koje se </w:t>
            </w:r>
            <w:r w:rsidR="002347FD">
              <w:rPr>
                <w:rFonts w:ascii="Myriad Pro" w:hAnsi="Myriad Pro"/>
                <w:b/>
                <w:i/>
                <w:sz w:val="20"/>
                <w:lang w:val="bs-Latn-BA"/>
              </w:rPr>
              <w:t>žele finansirati iz p</w:t>
            </w:r>
            <w:r w:rsidR="00962182">
              <w:rPr>
                <w:rFonts w:ascii="Myriad Pro" w:hAnsi="Myriad Pro"/>
                <w:b/>
                <w:i/>
                <w:sz w:val="20"/>
                <w:lang w:val="bs-Latn-BA"/>
              </w:rPr>
              <w:t>rojekta</w:t>
            </w:r>
          </w:p>
          <w:p w:rsidR="00CF7643" w:rsidRPr="00962182" w:rsidRDefault="00673E91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962182">
              <w:rPr>
                <w:rFonts w:ascii="Myriad Pro" w:hAnsi="Myriad Pro"/>
                <w:i/>
                <w:sz w:val="20"/>
                <w:lang w:val="bs-Latn-BA"/>
              </w:rPr>
              <w:t>(označiti sve što je relevantno)</w:t>
            </w:r>
            <w:r w:rsidR="00CF7643" w:rsidRPr="00962182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91" w:rsidRPr="00B85E15" w:rsidRDefault="00CF7643" w:rsidP="0096218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B85E15">
              <w:rPr>
                <w:rFonts w:asciiTheme="minorHAnsi" w:hAnsiTheme="minorHAnsi" w:cstheme="minorHAnsi"/>
                <w:sz w:val="20"/>
                <w:lang w:val="bs-Latn-BA"/>
              </w:rPr>
              <w:t>Nabavka</w:t>
            </w:r>
            <w:r w:rsidR="00B30E91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="007E0A5A">
              <w:rPr>
                <w:rFonts w:asciiTheme="minorHAnsi" w:hAnsiTheme="minorHAnsi" w:cstheme="minorHAnsi"/>
                <w:sz w:val="20"/>
                <w:lang w:val="bs-Latn-BA"/>
              </w:rPr>
              <w:t xml:space="preserve">NOVIH </w:t>
            </w:r>
            <w:r w:rsidR="00B30E91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proizvodnih </w:t>
            </w:r>
            <w:r w:rsidR="009D23C0" w:rsidRPr="00B85E15">
              <w:rPr>
                <w:rFonts w:asciiTheme="minorHAnsi" w:hAnsiTheme="minorHAnsi" w:cstheme="minorHAnsi"/>
                <w:sz w:val="20"/>
                <w:lang w:val="bs-Latn-BA"/>
              </w:rPr>
              <w:t>mašina</w:t>
            </w:r>
          </w:p>
          <w:p w:rsidR="00B30E91" w:rsidRPr="00B85E15" w:rsidRDefault="007E0A5A" w:rsidP="0096218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Nabavka NOVE o</w:t>
            </w:r>
            <w:r w:rsidR="001562BE" w:rsidRPr="00B85E15">
              <w:rPr>
                <w:rFonts w:asciiTheme="minorHAnsi" w:hAnsiTheme="minorHAnsi" w:cstheme="minorHAnsi"/>
                <w:sz w:val="20"/>
                <w:lang w:val="bs-Latn-BA"/>
              </w:rPr>
              <w:t>preme</w:t>
            </w:r>
          </w:p>
          <w:p w:rsidR="00B30E91" w:rsidRPr="00B85E15" w:rsidRDefault="007E0A5A" w:rsidP="00962182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Nabavka NOVIH a</w:t>
            </w:r>
            <w:r w:rsidR="00B30E91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lata </w:t>
            </w:r>
          </w:p>
          <w:p w:rsidR="00A05410" w:rsidRPr="00A05410" w:rsidRDefault="009F6C64" w:rsidP="00A054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Nabavka repromaterijala za proizvodnju</w:t>
            </w:r>
          </w:p>
          <w:p w:rsidR="00A05410" w:rsidRDefault="004B03FA" w:rsidP="00A054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t>Nabavka softvera</w:t>
            </w:r>
          </w:p>
          <w:p w:rsidR="004B03FA" w:rsidRDefault="004B03FA" w:rsidP="00A054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t>Informatičke usluge</w:t>
            </w:r>
          </w:p>
          <w:p w:rsidR="004B03FA" w:rsidRDefault="009F6C64" w:rsidP="00A054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t>S</w:t>
            </w:r>
            <w:r w:rsidR="004B03FA">
              <w:rPr>
                <w:rFonts w:ascii="Myriad Pro" w:hAnsi="Myriad Pro"/>
                <w:sz w:val="20"/>
                <w:lang w:val="bs-Latn-BA"/>
              </w:rPr>
              <w:t>avjetodavne usluge</w:t>
            </w:r>
          </w:p>
          <w:p w:rsidR="004B03FA" w:rsidRDefault="004B03FA" w:rsidP="00A054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t>Nabavka sredstava za hiijenu</w:t>
            </w:r>
          </w:p>
          <w:p w:rsidR="004B03FA" w:rsidRDefault="004B03FA" w:rsidP="00A054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t>Nabavka sredstava za dezinfekciju</w:t>
            </w:r>
          </w:p>
          <w:p w:rsidR="004B03FA" w:rsidRPr="00A05410" w:rsidRDefault="004B03FA" w:rsidP="00A054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sz w:val="20"/>
                <w:lang w:val="bs-Latn-BA"/>
              </w:rPr>
              <w:t xml:space="preserve">Drugo </w:t>
            </w:r>
            <w:r w:rsidRPr="004B03FA">
              <w:rPr>
                <w:rFonts w:ascii="Myriad Pro" w:hAnsi="Myriad Pro"/>
                <w:i/>
                <w:sz w:val="20"/>
                <w:lang w:val="bs-Latn-BA"/>
              </w:rPr>
              <w:t>(navesti):</w:t>
            </w:r>
            <w:r>
              <w:rPr>
                <w:rFonts w:ascii="Myriad Pro" w:hAnsi="Myriad Pro"/>
                <w:sz w:val="20"/>
                <w:lang w:val="bs-Latn-BA"/>
              </w:rPr>
              <w:t xml:space="preserve">  _______________________________________</w:t>
            </w:r>
          </w:p>
        </w:tc>
      </w:tr>
      <w:tr w:rsidR="000F5526" w:rsidRPr="00CB459B" w:rsidTr="009F6C64">
        <w:trPr>
          <w:cantSplit/>
          <w:trHeight w:val="49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5526" w:rsidRPr="00CB459B" w:rsidRDefault="000F552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b/>
                <w:i/>
                <w:sz w:val="20"/>
                <w:lang w:val="bs-Latn-BA"/>
              </w:rPr>
              <w:t>Vještine vlasnika</w:t>
            </w:r>
            <w:r w:rsidR="004B03FA">
              <w:rPr>
                <w:rFonts w:ascii="Myriad Pro" w:hAnsi="Myriad Pro"/>
                <w:b/>
                <w:i/>
                <w:sz w:val="20"/>
                <w:lang w:val="bs-Latn-BA"/>
              </w:rPr>
              <w:t>/rukovodećeg lica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26" w:rsidRPr="00CB459B" w:rsidRDefault="000F5526" w:rsidP="004F04F3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Godine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 xml:space="preserve"> radnog</w:t>
            </w:r>
            <w:r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iskustva: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26" w:rsidRPr="00CB459B" w:rsidRDefault="000F5526" w:rsidP="004F04F3">
            <w:pPr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468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Default="000D0215" w:rsidP="008248A6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Broj zaposlenih</w:t>
            </w:r>
          </w:p>
          <w:p w:rsidR="00A05492" w:rsidRPr="008665CD" w:rsidRDefault="004B03FA" w:rsidP="008248A6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(zaključno sa 29.02.2020. godine</w:t>
            </w:r>
            <w:r w:rsidR="008665CD" w:rsidRPr="008665CD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Zap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>oslenici na puno radno vrijeme: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0F5526" w:rsidRDefault="00C950F6" w:rsidP="004F04F3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508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B459B">
              <w:rPr>
                <w:rFonts w:ascii="Myriad Pro" w:hAnsi="Myriad Pro"/>
                <w:i/>
                <w:sz w:val="20"/>
                <w:lang w:val="bs-Latn-BA"/>
              </w:rPr>
              <w:t>Sezonski radnici: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C950F6" w:rsidP="004F04F3">
            <w:pPr>
              <w:ind w:left="4911"/>
              <w:jc w:val="center"/>
              <w:rPr>
                <w:rFonts w:ascii="Myriad Pro" w:hAnsi="Myriad Pro"/>
                <w:b/>
                <w:bCs/>
                <w:i/>
                <w:iCs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464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950F6" w:rsidRPr="00CB459B" w:rsidRDefault="008736E3" w:rsidP="00FD25D1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Struktura zaposlenih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0A1C82">
              <w:rPr>
                <w:rFonts w:ascii="Myriad Pro" w:hAnsi="Myriad Pro"/>
                <w:i/>
                <w:sz w:val="20"/>
                <w:lang w:val="bs-Latn-BA"/>
              </w:rPr>
              <w:t>poslenih mladih ljudi (do 35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godine starosti)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526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4F04F3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>poslenih žena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480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4F04F3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Pr="00CB459B" w:rsidRDefault="000D0215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3C2A0A">
              <w:rPr>
                <w:rFonts w:ascii="Myriad Pro" w:hAnsi="Myriad Pro"/>
                <w:i/>
                <w:sz w:val="20"/>
                <w:lang w:val="bs-Latn-BA"/>
              </w:rPr>
              <w:t>poslenih čija starosna dob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prelazi 50 godina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C950F6" w:rsidRPr="00CB459B" w:rsidTr="009F6C64">
        <w:trPr>
          <w:cantSplit/>
          <w:trHeight w:val="596"/>
        </w:trPr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0F6" w:rsidRPr="00CB459B" w:rsidRDefault="00C950F6" w:rsidP="004F04F3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DD" w:rsidRPr="00CB459B" w:rsidRDefault="000D0215" w:rsidP="004F04F3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Broj za</w:t>
            </w:r>
            <w:r w:rsidR="00B60DC6">
              <w:rPr>
                <w:rFonts w:ascii="Myriad Pro" w:hAnsi="Myriad Pro"/>
                <w:i/>
                <w:sz w:val="20"/>
                <w:lang w:val="bs-Latn-BA"/>
              </w:rPr>
              <w:t>poslenih lica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s</w:t>
            </w:r>
            <w:r w:rsidR="00B60DC6">
              <w:rPr>
                <w:rFonts w:ascii="Myriad Pro" w:hAnsi="Myriad Pro"/>
                <w:i/>
                <w:sz w:val="20"/>
                <w:lang w:val="bs-Latn-BA"/>
              </w:rPr>
              <w:t>a</w:t>
            </w:r>
            <w:r w:rsidR="00C950F6" w:rsidRPr="00CB459B">
              <w:rPr>
                <w:rFonts w:ascii="Myriad Pro" w:hAnsi="Myriad Pro"/>
                <w:i/>
                <w:sz w:val="20"/>
                <w:lang w:val="bs-Latn-BA"/>
              </w:rPr>
              <w:t xml:space="preserve"> invaliditetom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F6" w:rsidRPr="00CB459B" w:rsidRDefault="00C950F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623F81" w:rsidRPr="00CB459B" w:rsidTr="00607875">
        <w:trPr>
          <w:cantSplit/>
          <w:trHeight w:val="2038"/>
        </w:trPr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23F81" w:rsidRDefault="00623F81" w:rsidP="00CC020C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Način distribucije proizvoda</w:t>
            </w:r>
            <w:r w:rsidR="00CC020C">
              <w:rPr>
                <w:rFonts w:ascii="Myriad Pro" w:hAnsi="Myriad Pro"/>
                <w:b/>
                <w:i/>
                <w:sz w:val="20"/>
                <w:lang w:val="bs-Latn-BA"/>
              </w:rPr>
              <w:t>/robe/obavljanja usluga</w:t>
            </w:r>
          </w:p>
          <w:p w:rsidR="009569DD" w:rsidRPr="00607875" w:rsidRDefault="00765FEB" w:rsidP="00962182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(n</w:t>
            </w:r>
            <w:r w:rsidR="00962182" w:rsidRPr="003C2A0A">
              <w:rPr>
                <w:rFonts w:ascii="Myriad Pro" w:hAnsi="Myriad Pro"/>
                <w:i/>
                <w:sz w:val="20"/>
                <w:lang w:val="bs-Latn-BA"/>
              </w:rPr>
              <w:t>avesti način distribucije proizvoda</w:t>
            </w:r>
            <w:r w:rsidR="00CC020C">
              <w:rPr>
                <w:rFonts w:ascii="Myriad Pro" w:hAnsi="Myriad Pro"/>
                <w:i/>
                <w:sz w:val="20"/>
                <w:lang w:val="bs-Latn-BA"/>
              </w:rPr>
              <w:t>, robe, obavljanja usluga</w:t>
            </w:r>
            <w:r w:rsidR="00962182" w:rsidRPr="003C2A0A">
              <w:rPr>
                <w:rFonts w:ascii="Myriad Pro" w:hAnsi="Myriad Pro"/>
                <w:i/>
                <w:sz w:val="20"/>
                <w:lang w:val="bs-Latn-BA"/>
              </w:rPr>
              <w:t xml:space="preserve"> u zem</w:t>
            </w:r>
            <w:r w:rsidR="00CC020C">
              <w:rPr>
                <w:rFonts w:ascii="Myriad Pro" w:hAnsi="Myriad Pro"/>
                <w:i/>
                <w:sz w:val="20"/>
                <w:lang w:val="bs-Latn-BA"/>
              </w:rPr>
              <w:t>lji ili inostranstvu -  vlastiti prodajni objekat/ti, vlastita</w:t>
            </w:r>
            <w:r w:rsidR="00962182" w:rsidRPr="003C2A0A">
              <w:rPr>
                <w:rFonts w:ascii="Myriad Pro" w:hAnsi="Myriad Pro"/>
                <w:i/>
                <w:sz w:val="20"/>
                <w:lang w:val="bs-Latn-BA"/>
              </w:rPr>
              <w:t xml:space="preserve"> prodajna mr</w:t>
            </w:r>
            <w:r w:rsidR="00CC020C">
              <w:rPr>
                <w:rFonts w:ascii="Myriad Pro" w:hAnsi="Myriad Pro"/>
                <w:i/>
                <w:sz w:val="20"/>
                <w:lang w:val="bs-Latn-BA"/>
              </w:rPr>
              <w:t xml:space="preserve">eža, posrednici, agenti, </w:t>
            </w:r>
            <w:r w:rsidR="00962182" w:rsidRPr="003C2A0A">
              <w:rPr>
                <w:rFonts w:ascii="Myriad Pro" w:hAnsi="Myriad Pro"/>
                <w:i/>
                <w:sz w:val="20"/>
                <w:lang w:val="bs-Latn-BA"/>
              </w:rPr>
              <w:t xml:space="preserve">trgovački lanci itd.) </w:t>
            </w:r>
          </w:p>
          <w:p w:rsidR="00962182" w:rsidRPr="00CB459B" w:rsidRDefault="00962182" w:rsidP="004F04F3">
            <w:pPr>
              <w:jc w:val="both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Pr="00CB459B" w:rsidRDefault="00623F81" w:rsidP="00962182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Domaće tržište</w:t>
            </w:r>
            <w:r w:rsidR="00962182">
              <w:rPr>
                <w:rFonts w:ascii="Myriad Pro" w:hAnsi="Myriad Pro"/>
                <w:i/>
                <w:sz w:val="20"/>
                <w:lang w:val="bs-Latn-BA"/>
              </w:rPr>
              <w:t>: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1" w:rsidRPr="000F5526" w:rsidRDefault="009569DD" w:rsidP="00962182">
            <w:pPr>
              <w:rPr>
                <w:rFonts w:ascii="Myriad Pro" w:hAnsi="Myriad Pro"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S</w:t>
            </w:r>
            <w:r w:rsidR="00623F81">
              <w:rPr>
                <w:rFonts w:ascii="Myriad Pro" w:hAnsi="Myriad Pro"/>
                <w:i/>
                <w:sz w:val="20"/>
                <w:lang w:val="bs-Latn-BA"/>
              </w:rPr>
              <w:t>trano tržište</w:t>
            </w:r>
            <w:r w:rsidR="003C2A0A">
              <w:rPr>
                <w:rFonts w:ascii="Myriad Pro" w:hAnsi="Myriad Pro"/>
                <w:i/>
                <w:sz w:val="20"/>
                <w:lang w:val="bs-Latn-BA"/>
              </w:rPr>
              <w:t>:</w:t>
            </w:r>
          </w:p>
        </w:tc>
      </w:tr>
      <w:tr w:rsidR="00673E91" w:rsidRPr="00CB459B" w:rsidTr="009F6C64">
        <w:trPr>
          <w:cantSplit/>
          <w:trHeight w:val="564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E91" w:rsidRPr="00CB459B" w:rsidRDefault="00E06D8B" w:rsidP="00271CB8">
            <w:pPr>
              <w:jc w:val="center"/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lastRenderedPageBreak/>
              <w:t xml:space="preserve">Informacije o poslovanju </w:t>
            </w:r>
          </w:p>
        </w:tc>
      </w:tr>
      <w:tr w:rsidR="00673E91" w:rsidRPr="00CB459B" w:rsidTr="009F6C64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5FEB" w:rsidRDefault="00673E91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Trenutna </w:t>
            </w:r>
            <w:r w:rsidR="006E60CE">
              <w:rPr>
                <w:rFonts w:ascii="Myriad Pro" w:hAnsi="Myriad Pro"/>
                <w:b/>
                <w:i/>
                <w:sz w:val="20"/>
                <w:lang w:val="bs-Latn-BA"/>
              </w:rPr>
              <w:t>iskorišć</w:t>
            </w:r>
            <w:r w:rsidR="00CC020C">
              <w:rPr>
                <w:rFonts w:ascii="Myriad Pro" w:hAnsi="Myriad Pro"/>
                <w:b/>
                <w:i/>
                <w:sz w:val="20"/>
                <w:lang w:val="bs-Latn-BA"/>
              </w:rPr>
              <w:t>enost izgrađenih</w:t>
            </w:r>
            <w:r w:rsidR="00B60DC6">
              <w:rPr>
                <w:rFonts w:ascii="Myriad Pro" w:hAnsi="Myriad Pro"/>
                <w:b/>
                <w:i/>
                <w:sz w:val="20"/>
                <w:lang w:val="bs-Latn-BA"/>
              </w:rPr>
              <w:t>/zakupljenih</w:t>
            </w:r>
            <w:r w:rsidR="00CC020C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i instalisanih</w:t>
            </w: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kapaciteta</w:t>
            </w:r>
          </w:p>
          <w:p w:rsidR="00D25B25" w:rsidRDefault="00D25B25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673E91" w:rsidRPr="00CB459B" w:rsidRDefault="00D25B25" w:rsidP="00CC020C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D25B25">
              <w:rPr>
                <w:rFonts w:ascii="Myriad Pro" w:hAnsi="Myriad Pro"/>
                <w:b/>
                <w:i/>
                <w:sz w:val="20"/>
                <w:u w:val="single"/>
                <w:lang w:val="bs-Latn-BA"/>
              </w:rPr>
              <w:t>Napomena:</w:t>
            </w:r>
            <w:r w:rsidRPr="00D25B25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  <w:r w:rsidR="00CC020C">
              <w:rPr>
                <w:rFonts w:ascii="Myriad Pro" w:hAnsi="Myriad Pro"/>
                <w:i/>
                <w:sz w:val="20"/>
                <w:lang w:val="bs-Latn-BA"/>
              </w:rPr>
              <w:t>Izraziti procentualno u odnosu na maksimalni instalisani ili procijenjeni kapacitet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25" w:rsidRPr="00CD12A3" w:rsidRDefault="00D25B2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Maksimalni instalisani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>proizvodni/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uslu</w:t>
            </w:r>
            <w:r w:rsidR="002347FD">
              <w:rPr>
                <w:rFonts w:asciiTheme="minorHAnsi" w:hAnsiTheme="minorHAnsi" w:cstheme="minorHAnsi"/>
                <w:sz w:val="20"/>
                <w:lang w:val="bs-Latn-BA"/>
              </w:rPr>
              <w:t>ž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ni kapacitet – količina proi</w:t>
            </w:r>
            <w:r w:rsidR="002347FD">
              <w:rPr>
                <w:rFonts w:asciiTheme="minorHAnsi" w:hAnsiTheme="minorHAnsi" w:cstheme="minorHAnsi"/>
                <w:sz w:val="20"/>
                <w:lang w:val="bs-Latn-BA"/>
              </w:rPr>
              <w:t>z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voda, odnosno broj usluga na godišnjem nivou:</w:t>
            </w:r>
          </w:p>
          <w:p w:rsidR="009569DD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2347FD" w:rsidRPr="00CD12A3" w:rsidRDefault="002347F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9569DD" w:rsidRPr="00CD12A3" w:rsidRDefault="00B84509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Trenutna iskorišćenost kapaciteta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 – količina pro</w:t>
            </w:r>
            <w:r w:rsidR="008D6675">
              <w:rPr>
                <w:rFonts w:asciiTheme="minorHAnsi" w:hAnsiTheme="minorHAnsi" w:cstheme="minorHAnsi"/>
                <w:sz w:val="20"/>
                <w:lang w:val="bs-Latn-BA"/>
              </w:rPr>
              <w:t>iz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>voda, odnosno broj usluga isp</w:t>
            </w:r>
            <w:r w:rsidR="00DB781A">
              <w:rPr>
                <w:rFonts w:asciiTheme="minorHAnsi" w:hAnsiTheme="minorHAnsi" w:cstheme="minorHAnsi"/>
                <w:sz w:val="20"/>
                <w:lang w:val="bs-Latn-BA"/>
              </w:rPr>
              <w:t>o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ručenih </w:t>
            </w:r>
            <w:r w:rsidR="00B60DC6">
              <w:rPr>
                <w:rFonts w:asciiTheme="minorHAnsi" w:hAnsiTheme="minorHAnsi" w:cstheme="minorHAnsi"/>
                <w:sz w:val="20"/>
                <w:lang w:val="bs-Latn-BA"/>
              </w:rPr>
              <w:t xml:space="preserve">ili izvršenih 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>u p</w:t>
            </w:r>
            <w:r w:rsidR="002347FD">
              <w:rPr>
                <w:rFonts w:asciiTheme="minorHAnsi" w:hAnsiTheme="minorHAnsi" w:cstheme="minorHAnsi"/>
                <w:sz w:val="20"/>
                <w:lang w:val="bs-Latn-BA"/>
              </w:rPr>
              <w:t>rethodnoj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 godini</w:t>
            </w:r>
          </w:p>
          <w:p w:rsidR="00D25B25" w:rsidRDefault="00D25B2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2347FD" w:rsidRDefault="002347F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73E91" w:rsidRPr="00CD12A3" w:rsidRDefault="00B85E1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Iskorišć</w:t>
            </w:r>
            <w:r w:rsidR="009F6C64">
              <w:rPr>
                <w:rFonts w:asciiTheme="minorHAnsi" w:hAnsiTheme="minorHAnsi" w:cstheme="minorHAnsi"/>
                <w:sz w:val="20"/>
                <w:lang w:val="bs-Latn-BA"/>
              </w:rPr>
              <w:t>enost</w:t>
            </w:r>
            <w:r w:rsidR="00673E91"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  <w:r w:rsidR="009F6C64">
              <w:rPr>
                <w:rFonts w:asciiTheme="minorHAnsi" w:hAnsiTheme="minorHAnsi" w:cstheme="minorHAnsi"/>
                <w:sz w:val="20"/>
                <w:lang w:val="bs-Latn-BA"/>
              </w:rPr>
              <w:t xml:space="preserve"> __________%</w:t>
            </w:r>
          </w:p>
          <w:p w:rsidR="009569DD" w:rsidRPr="00CB459B" w:rsidRDefault="009569DD" w:rsidP="00271CB8">
            <w:pPr>
              <w:spacing w:line="276" w:lineRule="auto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</w:tr>
      <w:tr w:rsidR="00673E91" w:rsidRPr="00CB459B" w:rsidTr="009F6C64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E91" w:rsidRPr="00A65E22" w:rsidRDefault="00673E91" w:rsidP="0074668D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A65E22">
              <w:rPr>
                <w:rFonts w:ascii="Myriad Pro" w:hAnsi="Myriad Pro"/>
                <w:b/>
                <w:i/>
                <w:sz w:val="20"/>
                <w:lang w:val="bs-Latn-BA"/>
              </w:rPr>
              <w:t>Proizvod</w:t>
            </w:r>
            <w:r w:rsidR="00A65E22" w:rsidRPr="00A65E22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i/usluge sa </w:t>
            </w:r>
            <w:r w:rsidR="00AF47C0" w:rsidRPr="00A65E22">
              <w:rPr>
                <w:rFonts w:ascii="Myriad Pro" w:hAnsi="Myriad Pro"/>
                <w:b/>
                <w:i/>
                <w:sz w:val="20"/>
                <w:lang w:val="bs-Latn-BA"/>
              </w:rPr>
              <w:t>najvećim udjelom u prodaji</w:t>
            </w:r>
            <w:r w:rsidR="00847319" w:rsidRPr="00A65E22">
              <w:rPr>
                <w:rFonts w:ascii="Myriad Pro" w:hAnsi="Myriad Pro"/>
                <w:b/>
                <w:i/>
                <w:sz w:val="20"/>
                <w:lang w:val="bs-Latn-BA"/>
              </w:rPr>
              <w:t xml:space="preserve"> </w:t>
            </w:r>
          </w:p>
          <w:p w:rsidR="009569DD" w:rsidRPr="009569DD" w:rsidRDefault="00CC020C" w:rsidP="0074668D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CC020C">
              <w:rPr>
                <w:rFonts w:ascii="Myriad Pro" w:hAnsi="Myriad Pro"/>
                <w:i/>
                <w:sz w:val="20"/>
                <w:lang w:val="bs-Latn-BA"/>
              </w:rPr>
              <w:t>(</w:t>
            </w:r>
            <w:r w:rsidR="009569DD" w:rsidRPr="00CC020C">
              <w:rPr>
                <w:rFonts w:ascii="Myriad Pro" w:hAnsi="Myriad Pro"/>
                <w:i/>
                <w:sz w:val="20"/>
                <w:lang w:val="bs-Latn-BA"/>
              </w:rPr>
              <w:t>n</w:t>
            </w:r>
            <w:r w:rsidR="009569DD" w:rsidRPr="00D25B25">
              <w:rPr>
                <w:rFonts w:ascii="Myriad Pro" w:hAnsi="Myriad Pro"/>
                <w:i/>
                <w:sz w:val="20"/>
                <w:lang w:val="bs-Latn-BA"/>
              </w:rPr>
              <w:t>aziv</w:t>
            </w:r>
            <w:r w:rsidR="009569DD" w:rsidRPr="009569DD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20"/>
                <w:lang w:val="bs-Latn-BA"/>
              </w:rPr>
              <w:t xml:space="preserve">proizvoda ili usluge </w:t>
            </w:r>
            <w:r w:rsidR="009569DD" w:rsidRPr="009569DD">
              <w:rPr>
                <w:rFonts w:ascii="Myriad Pro" w:hAnsi="Myriad Pro"/>
                <w:i/>
                <w:sz w:val="20"/>
                <w:lang w:val="bs-Latn-BA"/>
              </w:rPr>
              <w:t>i procentualno učešće u ukupnoj prodaji i procentualno učešće u izvozu</w:t>
            </w:r>
            <w:r w:rsidR="009569DD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73E91" w:rsidRPr="00CD12A3" w:rsidRDefault="00673E91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Proizvod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>/usluga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 1: 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</w:p>
          <w:p w:rsidR="009569DD" w:rsidRPr="00CD12A3" w:rsidRDefault="00607875" w:rsidP="00607875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73E91" w:rsidRPr="00CD12A3" w:rsidRDefault="00673E91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Proizvod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>/usluga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 2: 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</w:p>
          <w:p w:rsidR="009569DD" w:rsidRPr="00CD12A3" w:rsidRDefault="00607875" w:rsidP="00607875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73E91" w:rsidRPr="00CD12A3" w:rsidRDefault="00673E91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Proizvod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>/usluga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 3: 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ab/>
            </w:r>
          </w:p>
          <w:p w:rsidR="009569DD" w:rsidRPr="00AF47C0" w:rsidRDefault="00607875" w:rsidP="00607875">
            <w:pPr>
              <w:spacing w:line="276" w:lineRule="auto"/>
              <w:jc w:val="right"/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</w:tc>
      </w:tr>
      <w:tr w:rsidR="00673E91" w:rsidRPr="00CB459B" w:rsidTr="009F6C64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3E91" w:rsidRPr="006E60CE" w:rsidRDefault="00623F81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 w:rsidRPr="00AF47C0">
              <w:rPr>
                <w:rFonts w:ascii="Myriad Pro" w:hAnsi="Myriad Pro"/>
                <w:b/>
                <w:i/>
                <w:sz w:val="20"/>
                <w:lang w:val="bs-Latn-BA"/>
              </w:rPr>
              <w:t>Najznačajnija tržišta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09" w:rsidRDefault="00B84509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Doboj – 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navesti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vrijednost 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promet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a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 i procentualno učešće u ukupnoj prodaji:</w:t>
            </w:r>
          </w:p>
          <w:p w:rsidR="00B84509" w:rsidRDefault="00607875" w:rsidP="00607875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9569DD" w:rsidRDefault="00B84509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BiH – </w:t>
            </w:r>
            <w:r w:rsidR="00AF47C0"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navesti 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 xml:space="preserve">vrijednost </w:t>
            </w:r>
            <w:r w:rsidR="00AF47C0" w:rsidRPr="00CD12A3">
              <w:rPr>
                <w:rFonts w:asciiTheme="minorHAnsi" w:hAnsiTheme="minorHAnsi" w:cstheme="minorHAnsi"/>
                <w:sz w:val="20"/>
                <w:lang w:val="bs-Latn-BA"/>
              </w:rPr>
              <w:t>promet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>a</w:t>
            </w:r>
            <w:r w:rsidR="00AF47C0"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 i procentualno učešće u ukupnoj prodaji</w:t>
            </w:r>
            <w:r w:rsidR="009569DD"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</w:p>
          <w:p w:rsidR="00607875" w:rsidRDefault="00607875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9569DD" w:rsidRPr="00CD12A3" w:rsidRDefault="00607875" w:rsidP="00607875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23F81" w:rsidRPr="00CD12A3" w:rsidRDefault="00B84509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EU – 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navesti najznačajnije države, 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 xml:space="preserve">vrijednost 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>promet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>a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 i procentualno učešće u ukupnoj prodaji i ukupnom izvozu</w:t>
            </w:r>
            <w:r w:rsidR="009569DD"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</w:p>
          <w:p w:rsidR="009569DD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8665CD" w:rsidRPr="00CD12A3" w:rsidRDefault="00607875" w:rsidP="00607875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23F81" w:rsidRPr="00CD12A3" w:rsidRDefault="009569DD" w:rsidP="00271CB8">
            <w:pPr>
              <w:spacing w:line="276" w:lineRule="auto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Ostala</w:t>
            </w:r>
            <w:r w:rsidR="004F04F3">
              <w:rPr>
                <w:rFonts w:asciiTheme="minorHAnsi" w:hAnsiTheme="minorHAnsi" w:cstheme="minorHAnsi"/>
                <w:sz w:val="20"/>
                <w:lang w:val="bs-Latn-BA"/>
              </w:rPr>
              <w:t xml:space="preserve"> tržišta</w:t>
            </w:r>
            <w:r w:rsidR="00B84509">
              <w:rPr>
                <w:rFonts w:asciiTheme="minorHAnsi" w:hAnsiTheme="minorHAnsi" w:cstheme="minorHAnsi"/>
                <w:sz w:val="20"/>
                <w:lang w:val="bs-Latn-BA"/>
              </w:rPr>
              <w:t xml:space="preserve"> – 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navesti najznačajnije države, 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 xml:space="preserve">vrijednost 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>promet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>a</w:t>
            </w:r>
            <w:r w:rsidR="00623F81" w:rsidRPr="00CD12A3">
              <w:rPr>
                <w:rFonts w:asciiTheme="minorHAnsi" w:hAnsiTheme="minorHAnsi" w:cstheme="minorHAnsi"/>
                <w:sz w:val="20"/>
                <w:lang w:val="bs-Latn-BA"/>
              </w:rPr>
              <w:t xml:space="preserve"> i procentualno učešće u ukupnoj prodaji i ukupnom izvozu</w:t>
            </w:r>
            <w:r w:rsidRPr="00CD12A3">
              <w:rPr>
                <w:rFonts w:asciiTheme="minorHAnsi" w:hAnsiTheme="minorHAnsi" w:cstheme="minorHAnsi"/>
                <w:sz w:val="20"/>
                <w:lang w:val="bs-Latn-BA"/>
              </w:rPr>
              <w:t>:</w:t>
            </w:r>
          </w:p>
          <w:p w:rsidR="00607875" w:rsidRDefault="00607875" w:rsidP="00271CB8">
            <w:pPr>
              <w:spacing w:line="276" w:lineRule="auto"/>
              <w:rPr>
                <w:rFonts w:ascii="Myriad Pro" w:hAnsi="Myriad Pro"/>
                <w:sz w:val="20"/>
                <w:lang w:val="bs-Latn-BA"/>
              </w:rPr>
            </w:pPr>
          </w:p>
          <w:p w:rsidR="00B84509" w:rsidRDefault="00607875" w:rsidP="00607875">
            <w:pPr>
              <w:spacing w:line="276" w:lineRule="auto"/>
              <w:jc w:val="right"/>
              <w:rPr>
                <w:rFonts w:ascii="Myriad Pro" w:hAnsi="Myriad Pro"/>
                <w:sz w:val="20"/>
                <w:lang w:val="bs-Latn-BA"/>
              </w:rPr>
            </w:pPr>
            <w:r w:rsidRPr="00607875">
              <w:rPr>
                <w:rFonts w:ascii="Myriad Pro" w:hAnsi="Myriad Pro"/>
                <w:sz w:val="20"/>
                <w:lang w:val="bs-Latn-BA"/>
              </w:rPr>
              <w:t>(_____%)</w:t>
            </w:r>
          </w:p>
          <w:p w:rsidR="00696F60" w:rsidRPr="00AF47C0" w:rsidRDefault="00696F60" w:rsidP="00607875">
            <w:pPr>
              <w:spacing w:line="276" w:lineRule="auto"/>
              <w:jc w:val="right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F4042" w:rsidRPr="00CB459B" w:rsidTr="009F6C64">
        <w:trPr>
          <w:trHeight w:val="56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F4042" w:rsidRDefault="00BF20D9" w:rsidP="0074668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Opisati p</w:t>
            </w:r>
            <w:r w:rsidR="00DF4042">
              <w:rPr>
                <w:rFonts w:ascii="Myriad Pro" w:hAnsi="Myriad Pro"/>
                <w:b/>
                <w:i/>
                <w:sz w:val="20"/>
                <w:lang w:val="bs-Latn-BA"/>
              </w:rPr>
              <w:t>ovezanost sa drugim poslovnim subjektima u Doboju</w:t>
            </w:r>
          </w:p>
          <w:p w:rsidR="00DF4042" w:rsidRPr="00DF4042" w:rsidRDefault="00DF4042" w:rsidP="0074668D">
            <w:pPr>
              <w:rPr>
                <w:rFonts w:ascii="Myriad Pro" w:hAnsi="Myriad Pro"/>
                <w:i/>
                <w:sz w:val="20"/>
                <w:lang w:val="bs-Latn-BA"/>
              </w:rPr>
            </w:pPr>
            <w:r w:rsidRPr="00DF4042">
              <w:rPr>
                <w:rFonts w:ascii="Myriad Pro" w:hAnsi="Myriad Pro"/>
                <w:i/>
                <w:sz w:val="20"/>
                <w:lang w:val="bs-Latn-BA"/>
              </w:rPr>
              <w:t>(u smislu</w:t>
            </w:r>
            <w:r w:rsidR="00BF20D9">
              <w:rPr>
                <w:rFonts w:ascii="Myriad Pro" w:hAnsi="Myriad Pro"/>
                <w:i/>
                <w:sz w:val="20"/>
                <w:lang w:val="bs-Latn-BA"/>
              </w:rPr>
              <w:t xml:space="preserve"> nabavke sirovina</w:t>
            </w:r>
            <w:r w:rsidR="004F04F3">
              <w:rPr>
                <w:rFonts w:ascii="Myriad Pro" w:hAnsi="Myriad Pro"/>
                <w:i/>
                <w:sz w:val="20"/>
                <w:lang w:val="bs-Latn-BA"/>
              </w:rPr>
              <w:t xml:space="preserve"> i robe</w:t>
            </w:r>
            <w:r w:rsidR="00BF20D9">
              <w:rPr>
                <w:rFonts w:ascii="Myriad Pro" w:hAnsi="Myriad Pro"/>
                <w:i/>
                <w:sz w:val="20"/>
                <w:lang w:val="bs-Latn-BA"/>
              </w:rPr>
              <w:t xml:space="preserve"> – dobavljači i </w:t>
            </w:r>
            <w:r w:rsidRPr="00DF4042">
              <w:rPr>
                <w:rFonts w:ascii="Myriad Pro" w:hAnsi="Myriad Pro"/>
                <w:i/>
                <w:sz w:val="20"/>
                <w:lang w:val="bs-Latn-BA"/>
              </w:rPr>
              <w:t>plasmana</w:t>
            </w:r>
            <w:r w:rsidR="00226658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  <w:r w:rsidRPr="00DF4042">
              <w:rPr>
                <w:rFonts w:ascii="Myriad Pro" w:hAnsi="Myriad Pro"/>
                <w:i/>
                <w:sz w:val="20"/>
                <w:lang w:val="bs-Latn-BA"/>
              </w:rPr>
              <w:t xml:space="preserve">proizvoda </w:t>
            </w:r>
            <w:r w:rsidR="004F04F3">
              <w:rPr>
                <w:rFonts w:ascii="Myriad Pro" w:hAnsi="Myriad Pro"/>
                <w:i/>
                <w:sz w:val="20"/>
                <w:lang w:val="bs-Latn-BA"/>
              </w:rPr>
              <w:t xml:space="preserve">i usluga </w:t>
            </w:r>
            <w:r w:rsidRPr="00DF4042">
              <w:rPr>
                <w:rFonts w:ascii="Myriad Pro" w:hAnsi="Myriad Pro"/>
                <w:i/>
                <w:sz w:val="20"/>
                <w:lang w:val="bs-Latn-BA"/>
              </w:rPr>
              <w:t>– kupci i sl</w:t>
            </w:r>
            <w:r w:rsidR="00226658">
              <w:rPr>
                <w:rFonts w:ascii="Myriad Pro" w:hAnsi="Myriad Pro"/>
                <w:i/>
                <w:sz w:val="20"/>
                <w:lang w:val="bs-Latn-BA"/>
              </w:rPr>
              <w:t>.</w:t>
            </w:r>
            <w:r w:rsidRPr="00DF4042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42" w:rsidRDefault="00BF20D9" w:rsidP="00BF20D9">
            <w:pPr>
              <w:pStyle w:val="ListParagraph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Dobavljači – navesti </w:t>
            </w:r>
            <w:r w:rsidR="00E7460E">
              <w:rPr>
                <w:rFonts w:asciiTheme="minorHAnsi" w:hAnsiTheme="minorHAnsi" w:cstheme="minorHAnsi"/>
                <w:sz w:val="20"/>
                <w:lang w:val="bs-Latn-BA"/>
              </w:rPr>
              <w:t>vodeće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dobavljače</w:t>
            </w:r>
            <w:r w:rsidR="00DF4042" w:rsidRPr="00B85E1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sa 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>po</w:t>
            </w:r>
            <w:r w:rsidR="008665CD">
              <w:rPr>
                <w:rFonts w:asciiTheme="minorHAnsi" w:hAnsiTheme="minorHAnsi" w:cstheme="minorHAnsi"/>
                <w:sz w:val="20"/>
                <w:lang w:val="bs-Latn-BA"/>
              </w:rPr>
              <w:t>dručja Grada Doboja sa njihovim procentualnim učešćem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 u ukupnom obimu nabavki:</w:t>
            </w:r>
          </w:p>
          <w:p w:rsidR="00CB4C72" w:rsidRDefault="00CB4C72" w:rsidP="00BF20D9">
            <w:pPr>
              <w:pStyle w:val="ListParagraph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07875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07875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07875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07875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BF20D9" w:rsidP="00BF20D9">
            <w:pPr>
              <w:pStyle w:val="ListParagraph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Kupci – navesti </w:t>
            </w:r>
            <w:r w:rsidR="00E7460E">
              <w:rPr>
                <w:rFonts w:asciiTheme="minorHAnsi" w:hAnsiTheme="minorHAnsi" w:cstheme="minorHAnsi"/>
                <w:sz w:val="20"/>
                <w:lang w:val="bs-Latn-BA"/>
              </w:rPr>
              <w:t>vodeće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kupce sa 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područja </w:t>
            </w:r>
            <w:r w:rsidR="00DB781A">
              <w:rPr>
                <w:rFonts w:asciiTheme="minorHAnsi" w:hAnsiTheme="minorHAnsi" w:cstheme="minorHAnsi"/>
                <w:sz w:val="20"/>
                <w:lang w:val="bs-Latn-BA"/>
              </w:rPr>
              <w:t>G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 xml:space="preserve">rada Doboja sa njihovim 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>proce</w:t>
            </w:r>
            <w:r w:rsidR="00D25B25">
              <w:rPr>
                <w:rFonts w:asciiTheme="minorHAnsi" w:hAnsiTheme="minorHAnsi" w:cstheme="minorHAnsi"/>
                <w:sz w:val="20"/>
                <w:lang w:val="bs-Latn-BA"/>
              </w:rPr>
              <w:t>ntualnim učešćem</w:t>
            </w:r>
            <w:r>
              <w:rPr>
                <w:rFonts w:asciiTheme="minorHAnsi" w:hAnsiTheme="minorHAnsi" w:cstheme="minorHAnsi"/>
                <w:sz w:val="20"/>
                <w:lang w:val="bs-Latn-BA"/>
              </w:rPr>
              <w:t xml:space="preserve"> u ukupnom obimu prodaje:</w:t>
            </w:r>
          </w:p>
          <w:p w:rsidR="00BF20D9" w:rsidRDefault="00BF20D9" w:rsidP="00BF20D9">
            <w:pPr>
              <w:pStyle w:val="ListParagraph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BF20D9" w:rsidRDefault="00BF20D9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BF20D9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BF20D9" w:rsidRDefault="00BF20D9" w:rsidP="00BF20D9">
            <w:pPr>
              <w:pStyle w:val="ListParagraph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lang w:val="bs-Latn-BA"/>
              </w:rPr>
            </w:pPr>
          </w:p>
          <w:p w:rsidR="00607875" w:rsidRDefault="00607875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  <w:r w:rsidRPr="00607875">
              <w:rPr>
                <w:rFonts w:asciiTheme="minorHAnsi" w:hAnsiTheme="minorHAnsi" w:cstheme="minorHAnsi"/>
                <w:sz w:val="20"/>
                <w:lang w:val="bs-Latn-BA"/>
              </w:rPr>
              <w:t>(_____%)</w:t>
            </w:r>
          </w:p>
          <w:p w:rsidR="00696F60" w:rsidRPr="00226658" w:rsidRDefault="00696F60" w:rsidP="00607875">
            <w:pPr>
              <w:pStyle w:val="ListParagraph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lang w:val="bs-Latn-BA"/>
              </w:rPr>
            </w:pPr>
          </w:p>
        </w:tc>
      </w:tr>
    </w:tbl>
    <w:p w:rsidR="00BF20D9" w:rsidRDefault="00BF20D9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p w:rsidR="00B85E15" w:rsidRDefault="00B85E15" w:rsidP="00205956">
      <w:pPr>
        <w:tabs>
          <w:tab w:val="left" w:pos="0"/>
        </w:tabs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9900" w:type="dxa"/>
        <w:tblInd w:w="-9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7381"/>
      </w:tblGrid>
      <w:tr w:rsidR="00153D41" w:rsidRPr="00CB459B" w:rsidTr="00AD4B1A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D41" w:rsidRPr="00CB459B" w:rsidRDefault="00153D41" w:rsidP="004F04F3">
            <w:pPr>
              <w:pStyle w:val="BodyText2"/>
              <w:spacing w:after="0" w:line="240" w:lineRule="auto"/>
              <w:jc w:val="center"/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bCs/>
                <w:i/>
                <w:sz w:val="20"/>
                <w:lang w:val="bs-Latn-BA"/>
              </w:rPr>
              <w:t>Opis predloženog projekta</w:t>
            </w:r>
          </w:p>
        </w:tc>
      </w:tr>
      <w:tr w:rsidR="00D25B25" w:rsidRPr="00CB459B" w:rsidTr="00AD4B1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E491D" w:rsidRDefault="00CE491D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Naziv predloženog projekta</w:t>
            </w:r>
          </w:p>
          <w:p w:rsidR="00496FA4" w:rsidRDefault="00496FA4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(obavezno dati naziv</w:t>
            </w:r>
            <w:r w:rsidRPr="00962182">
              <w:rPr>
                <w:rFonts w:ascii="Myriad Pro" w:hAnsi="Myriad Pro"/>
                <w:i/>
                <w:sz w:val="20"/>
                <w:lang w:val="bs-Latn-BA"/>
              </w:rPr>
              <w:t>)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B25" w:rsidRDefault="00D25B25" w:rsidP="004F04F3">
            <w:pPr>
              <w:pStyle w:val="Heading6"/>
              <w:rPr>
                <w:sz w:val="20"/>
                <w:lang w:val="bs-Latn-BA"/>
              </w:rPr>
            </w:pPr>
          </w:p>
          <w:p w:rsidR="00F727D5" w:rsidRDefault="00F727D5" w:rsidP="00F727D5">
            <w:pPr>
              <w:rPr>
                <w:lang w:val="bs-Latn-BA"/>
              </w:rPr>
            </w:pPr>
          </w:p>
          <w:p w:rsidR="00F727D5" w:rsidRPr="00F727D5" w:rsidRDefault="00F727D5" w:rsidP="00F727D5">
            <w:pPr>
              <w:rPr>
                <w:lang w:val="bs-Latn-BA"/>
              </w:rPr>
            </w:pPr>
          </w:p>
        </w:tc>
      </w:tr>
      <w:tr w:rsidR="00153D41" w:rsidRPr="00CB459B" w:rsidTr="00AD4B1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53D41" w:rsidRPr="00CB459B" w:rsidRDefault="00153D41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Opis projekta koji kandidujete za finansiranje</w:t>
            </w:r>
          </w:p>
          <w:p w:rsidR="00153D41" w:rsidRPr="00CB459B" w:rsidRDefault="008248A6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lang w:val="bs-Latn-BA"/>
              </w:rPr>
              <w:t>(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aktivnosti koje će 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 xml:space="preserve">omogućiti realizaciju projekta 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npr. kupovina 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 xml:space="preserve">opreme, instalacija opreme, </w:t>
            </w:r>
            <w:r w:rsidR="004F04F3">
              <w:rPr>
                <w:rFonts w:ascii="Myriad Pro" w:hAnsi="Myriad Pro"/>
                <w:i/>
                <w:sz w:val="20"/>
                <w:lang w:val="bs-Latn-BA"/>
              </w:rPr>
              <w:t xml:space="preserve">nabavka usluga 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>itd. O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pis sredstava </w:t>
            </w:r>
            <w:r w:rsidR="004F04F3">
              <w:rPr>
                <w:rFonts w:ascii="Myriad Pro" w:hAnsi="Myriad Pro"/>
                <w:i/>
                <w:sz w:val="20"/>
                <w:lang w:val="bs-Latn-BA"/>
              </w:rPr>
              <w:t>i usluga koje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 se nabavljaju kroz</w:t>
            </w:r>
            <w:r w:rsidR="00B84509">
              <w:rPr>
                <w:rFonts w:ascii="Myriad Pro" w:hAnsi="Myriad Pro"/>
                <w:i/>
                <w:sz w:val="20"/>
                <w:lang w:val="bs-Latn-BA"/>
              </w:rPr>
              <w:t xml:space="preserve"> projekat, dobavljač, 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>sredstava</w:t>
            </w:r>
            <w:r w:rsidR="004F04F3">
              <w:rPr>
                <w:rFonts w:ascii="Myriad Pro" w:hAnsi="Myriad Pro"/>
                <w:i/>
                <w:sz w:val="20"/>
                <w:lang w:val="bs-Latn-BA"/>
              </w:rPr>
              <w:t xml:space="preserve"> i usluga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 xml:space="preserve"> - odakle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 se nabavljaju sredstva</w:t>
            </w:r>
            <w:r w:rsidR="004F04F3">
              <w:rPr>
                <w:rFonts w:ascii="Myriad Pro" w:hAnsi="Myriad Pro"/>
                <w:i/>
                <w:sz w:val="20"/>
                <w:lang w:val="bs-Latn-BA"/>
              </w:rPr>
              <w:t xml:space="preserve"> i usluge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 čija kupovina je predmet projekta, očekivani način plaćanja  sredstava </w:t>
            </w:r>
            <w:r w:rsidR="004F04F3">
              <w:rPr>
                <w:rFonts w:ascii="Myriad Pro" w:hAnsi="Myriad Pro"/>
                <w:i/>
                <w:sz w:val="20"/>
                <w:lang w:val="bs-Latn-BA"/>
              </w:rPr>
              <w:t>i usluga koje</w:t>
            </w:r>
            <w:r w:rsidR="00B84509">
              <w:rPr>
                <w:rFonts w:ascii="Myriad Pro" w:hAnsi="Myriad Pro"/>
                <w:i/>
                <w:sz w:val="20"/>
                <w:lang w:val="bs-Latn-BA"/>
              </w:rPr>
              <w:t xml:space="preserve"> se nabavljaju. N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>avesti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 xml:space="preserve"> </w:t>
            </w:r>
            <w:r w:rsidR="00B84509">
              <w:rPr>
                <w:rFonts w:ascii="Myriad Pro" w:hAnsi="Myriad Pro"/>
                <w:i/>
                <w:sz w:val="20"/>
                <w:lang w:val="bs-Latn-BA"/>
              </w:rPr>
              <w:t>opis izazova/problema koji će biti riješen</w:t>
            </w:r>
            <w:r w:rsidR="00D602C8" w:rsidRPr="00D602C8">
              <w:rPr>
                <w:rFonts w:ascii="Myriad Pro" w:hAnsi="Myriad Pro"/>
                <w:i/>
                <w:sz w:val="20"/>
                <w:lang w:val="bs-Latn-BA"/>
              </w:rPr>
              <w:t xml:space="preserve"> real</w:t>
            </w:r>
            <w:r w:rsidR="00D602C8">
              <w:rPr>
                <w:rFonts w:ascii="Myriad Pro" w:hAnsi="Myriad Pro"/>
                <w:i/>
                <w:sz w:val="20"/>
                <w:lang w:val="bs-Latn-BA"/>
              </w:rPr>
              <w:t>izacijom predloženog projekta)</w:t>
            </w:r>
          </w:p>
          <w:p w:rsidR="00153D41" w:rsidRPr="00CB459B" w:rsidRDefault="00153D41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  <w:p w:rsidR="00153D41" w:rsidRPr="00CB459B" w:rsidRDefault="00153D41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D41" w:rsidRDefault="00153D41" w:rsidP="004F04F3">
            <w:pPr>
              <w:pStyle w:val="Heading6"/>
              <w:rPr>
                <w:sz w:val="20"/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8665CD" w:rsidRDefault="008665CD" w:rsidP="008665CD">
            <w:pPr>
              <w:rPr>
                <w:lang w:val="bs-Latn-BA"/>
              </w:rPr>
            </w:pPr>
          </w:p>
          <w:p w:rsidR="00025587" w:rsidRDefault="00025587" w:rsidP="008665CD">
            <w:pPr>
              <w:rPr>
                <w:lang w:val="bs-Latn-BA"/>
              </w:rPr>
            </w:pPr>
          </w:p>
          <w:p w:rsidR="00025587" w:rsidRDefault="00025587" w:rsidP="008665CD">
            <w:pPr>
              <w:rPr>
                <w:lang w:val="bs-Latn-BA"/>
              </w:rPr>
            </w:pPr>
          </w:p>
          <w:p w:rsidR="00025587" w:rsidRDefault="00025587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AD4B1A" w:rsidRDefault="00AD4B1A" w:rsidP="008665CD">
            <w:pPr>
              <w:rPr>
                <w:lang w:val="bs-Latn-BA"/>
              </w:rPr>
            </w:pPr>
          </w:p>
          <w:p w:rsidR="00025587" w:rsidRDefault="00025587" w:rsidP="008665CD">
            <w:pPr>
              <w:rPr>
                <w:lang w:val="bs-Latn-BA"/>
              </w:rPr>
            </w:pPr>
          </w:p>
          <w:p w:rsidR="00025587" w:rsidRPr="008665CD" w:rsidRDefault="00025587" w:rsidP="008665CD">
            <w:pPr>
              <w:rPr>
                <w:lang w:val="bs-Latn-BA"/>
              </w:rPr>
            </w:pPr>
          </w:p>
        </w:tc>
      </w:tr>
      <w:tr w:rsidR="00A35B1D" w:rsidRPr="00CB459B" w:rsidTr="00AD4B1A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Pr="00501AD6" w:rsidRDefault="00A35B1D" w:rsidP="008248A6">
            <w:pPr>
              <w:pStyle w:val="Heading6"/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</w:pPr>
            <w:r w:rsidRPr="00501AD6">
              <w:rPr>
                <w:rFonts w:ascii="Myriad Pro" w:hAnsi="Myriad Pro"/>
                <w:b/>
                <w:i/>
                <w:color w:val="auto"/>
                <w:sz w:val="20"/>
                <w:lang w:val="bs-Latn-BA"/>
              </w:rPr>
              <w:lastRenderedPageBreak/>
              <w:t>Rezultati projekta koji se planiraju ostvariti</w:t>
            </w:r>
            <w:r w:rsidRPr="00501AD6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 xml:space="preserve"> </w:t>
            </w:r>
          </w:p>
          <w:p w:rsidR="00A35B1D" w:rsidRDefault="00A35B1D" w:rsidP="008248A6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(n</w:t>
            </w:r>
            <w:r w:rsidRPr="00153D41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avedite rezu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ltate koje planirate ostvariti kroz implementaciju predloženog projekta)</w:t>
            </w:r>
          </w:p>
          <w:p w:rsidR="00A35B1D" w:rsidRDefault="00A35B1D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A51" w:rsidRPr="008F1A51" w:rsidRDefault="008F1A51" w:rsidP="00AF47C0">
            <w:pPr>
              <w:rPr>
                <w:rFonts w:ascii="Myriad Pro" w:hAnsi="Myriad Pro"/>
                <w:sz w:val="20"/>
                <w:lang w:val="bs-Latn-BA"/>
              </w:rPr>
            </w:pPr>
            <w:r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Broj radnih mjesta koja će biti očuvana realizacijom Projektnog prijedloga (pol, staro</w:t>
            </w:r>
            <w:r w:rsidR="00025587"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s</w:t>
            </w:r>
            <w:r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t, obrazovna struktura, pripadnost ranjivim grupama</w:t>
            </w:r>
            <w:r w:rsidR="00DE5C28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)</w:t>
            </w:r>
            <w:r w:rsidRPr="00C23C5D">
              <w:rPr>
                <w:rFonts w:ascii="Myriad Web Pro" w:hAnsi="Myriad Web Pro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Myriad Pro" w:hAnsi="Myriad Pro"/>
                <w:sz w:val="20"/>
                <w:lang w:val="bs-Latn-BA"/>
              </w:rPr>
              <w:t xml:space="preserve">– </w:t>
            </w:r>
            <w:r w:rsidRPr="00822A75">
              <w:rPr>
                <w:rFonts w:ascii="Myriad Pro" w:hAnsi="Myriad Pro"/>
                <w:sz w:val="20"/>
                <w:lang w:val="bs-Latn-BA"/>
              </w:rPr>
              <w:t xml:space="preserve">nezaposlene žene i mladi (osobe starosti do </w:t>
            </w:r>
            <w:r>
              <w:rPr>
                <w:rFonts w:ascii="Myriad Pro" w:hAnsi="Myriad Pro"/>
                <w:sz w:val="20"/>
                <w:lang w:val="bs-Latn-BA"/>
              </w:rPr>
              <w:t>35 godina)</w:t>
            </w:r>
            <w:r w:rsidRPr="00822A75">
              <w:rPr>
                <w:rFonts w:ascii="Myriad Pro" w:hAnsi="Myriad Pro"/>
                <w:sz w:val="20"/>
                <w:lang w:val="bs-Latn-BA"/>
              </w:rPr>
              <w:t>, invalidne osobe, pov</w:t>
            </w:r>
            <w:r>
              <w:rPr>
                <w:rFonts w:ascii="Myriad Pro" w:hAnsi="Myriad Pro"/>
                <w:sz w:val="20"/>
                <w:lang w:val="bs-Latn-BA"/>
              </w:rPr>
              <w:t>ratnici, raseljene osobe i</w:t>
            </w:r>
            <w:r w:rsidR="00025587">
              <w:rPr>
                <w:rFonts w:ascii="Myriad Pro" w:hAnsi="Myriad Pro"/>
                <w:sz w:val="20"/>
                <w:lang w:val="bs-Latn-BA"/>
              </w:rPr>
              <w:t xml:space="preserve"> Romi</w:t>
            </w:r>
            <w:r w:rsidR="00DE5C28">
              <w:rPr>
                <w:rFonts w:ascii="Myriad Pro" w:hAnsi="Myriad Pro"/>
                <w:sz w:val="20"/>
                <w:lang w:val="bs-Latn-BA"/>
              </w:rPr>
              <w:t>.</w:t>
            </w:r>
          </w:p>
          <w:p w:rsidR="008F1A51" w:rsidRDefault="008F1A51" w:rsidP="00AF47C0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:rsidR="008F1A51" w:rsidRDefault="008F1A51" w:rsidP="00AF47C0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:rsidR="008F1A51" w:rsidRDefault="008F1A51" w:rsidP="00AF47C0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:rsidR="00025587" w:rsidRDefault="00025587" w:rsidP="00AF47C0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:rsidR="00025587" w:rsidRDefault="00025587" w:rsidP="00AF47C0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:rsidR="00A35B1D" w:rsidRPr="00AF47C0" w:rsidRDefault="00A35B1D" w:rsidP="000E10BC">
            <w:pPr>
              <w:suppressAutoHyphens/>
              <w:spacing w:before="120"/>
              <w:jc w:val="both"/>
              <w:rPr>
                <w:lang w:val="bs-Latn-BA"/>
              </w:rPr>
            </w:pPr>
          </w:p>
        </w:tc>
      </w:tr>
      <w:tr w:rsidR="008F1A51" w:rsidRPr="00CB459B" w:rsidTr="00AD4B1A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F1A51" w:rsidRPr="00501AD6" w:rsidRDefault="008F1A51" w:rsidP="008248A6">
            <w:pPr>
              <w:pStyle w:val="Heading6"/>
              <w:rPr>
                <w:rFonts w:ascii="Myriad Pro" w:hAnsi="Myriad Pro"/>
                <w:b/>
                <w:i/>
                <w:color w:val="auto"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1A51" w:rsidRPr="00822A75" w:rsidRDefault="008F1A51" w:rsidP="00AF47C0">
            <w:pPr>
              <w:rPr>
                <w:rFonts w:ascii="Myriad Pro" w:hAnsi="Myriad Pro"/>
                <w:sz w:val="20"/>
                <w:lang w:val="bs-Latn-BA"/>
              </w:rPr>
            </w:pPr>
            <w:r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Broj NOVIH radnih mjesta koja će biti kreirana u toku realizacije Projektnog prijedloga kao i planirana struktura novozaposlenih (pol, starost, obrazovna struktura, pripadnost ranjivim grupama</w:t>
            </w:r>
            <w:r w:rsidR="00DE5C28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)</w:t>
            </w:r>
            <w:r w:rsidRPr="00822A75">
              <w:rPr>
                <w:rFonts w:ascii="Myriad Pro" w:hAnsi="Myriad Pro"/>
                <w:sz w:val="20"/>
                <w:lang w:val="bs-Latn-BA"/>
              </w:rPr>
              <w:t xml:space="preserve"> - nezaposlene žene i mladi (osobe starosti do 35 godina), dugoročno nezaposlen</w:t>
            </w:r>
            <w:r>
              <w:rPr>
                <w:rFonts w:ascii="Myriad Pro" w:hAnsi="Myriad Pro"/>
                <w:sz w:val="20"/>
                <w:lang w:val="bs-Latn-BA"/>
              </w:rPr>
              <w:t xml:space="preserve">e osobe - nalaze se na evidenciji Zavoda za zapošljavanje </w:t>
            </w:r>
            <w:r w:rsidRPr="00822A75">
              <w:rPr>
                <w:rFonts w:ascii="Myriad Pro" w:hAnsi="Myriad Pro"/>
                <w:sz w:val="20"/>
                <w:lang w:val="bs-Latn-BA"/>
              </w:rPr>
              <w:t>duže od dvije godine, invalidne osobe, pov</w:t>
            </w:r>
            <w:r>
              <w:rPr>
                <w:rFonts w:ascii="Myriad Pro" w:hAnsi="Myriad Pro"/>
                <w:sz w:val="20"/>
                <w:lang w:val="bs-Latn-BA"/>
              </w:rPr>
              <w:t>ratnici, raseljene osobe i Romi</w:t>
            </w:r>
            <w:r w:rsidRPr="00822A75">
              <w:rPr>
                <w:rFonts w:ascii="Myriad Pro" w:hAnsi="Myriad Pro"/>
                <w:sz w:val="20"/>
                <w:lang w:val="bs-Latn-BA"/>
              </w:rPr>
              <w:t xml:space="preserve"> </w:t>
            </w:r>
          </w:p>
          <w:p w:rsidR="008F1A51" w:rsidRDefault="008F1A51" w:rsidP="00AF47C0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8F1A51" w:rsidRDefault="008F1A51" w:rsidP="00AF47C0">
            <w:pPr>
              <w:rPr>
                <w:lang w:val="bs-Latn-BA"/>
              </w:rPr>
            </w:pPr>
          </w:p>
          <w:p w:rsidR="008F1A51" w:rsidRDefault="008F1A51" w:rsidP="00AF47C0">
            <w:pPr>
              <w:rPr>
                <w:lang w:val="bs-Latn-BA"/>
              </w:rPr>
            </w:pPr>
          </w:p>
          <w:p w:rsidR="008F1A51" w:rsidRDefault="008F1A51" w:rsidP="00AF47C0">
            <w:pPr>
              <w:rPr>
                <w:lang w:val="bs-Latn-BA"/>
              </w:rPr>
            </w:pPr>
          </w:p>
          <w:p w:rsidR="008F1A51" w:rsidRDefault="008F1A51" w:rsidP="00AF47C0">
            <w:pPr>
              <w:rPr>
                <w:lang w:val="bs-Latn-BA"/>
              </w:rPr>
            </w:pPr>
          </w:p>
          <w:p w:rsidR="00F727D5" w:rsidRDefault="008F1A51" w:rsidP="000E10BC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5A1BF7">
              <w:rPr>
                <w:rFonts w:ascii="Myriad Pro" w:hAnsi="Myriad Pro"/>
                <w:b/>
                <w:i/>
                <w:sz w:val="20"/>
                <w:szCs w:val="20"/>
                <w:lang w:val="bs-Latn-BA"/>
              </w:rPr>
              <w:t>Napomena:</w:t>
            </w:r>
          </w:p>
          <w:p w:rsidR="008F1A51" w:rsidRPr="00F727D5" w:rsidRDefault="008F1A51" w:rsidP="00F727D5">
            <w:pPr>
              <w:pStyle w:val="ListParagraph"/>
              <w:numPr>
                <w:ilvl w:val="0"/>
                <w:numId w:val="27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F727D5">
              <w:rPr>
                <w:rFonts w:ascii="Myriad Pro" w:hAnsi="Myriad Pro"/>
                <w:i/>
                <w:sz w:val="20"/>
                <w:szCs w:val="20"/>
                <w:lang w:val="bs-Latn-BA"/>
              </w:rPr>
              <w:t>Obavezno navedite tačan broj novih radnih mjesta koja ć</w:t>
            </w:r>
            <w:r w:rsidR="00DE5C28" w:rsidRPr="00F727D5">
              <w:rPr>
                <w:rFonts w:ascii="Myriad Pro" w:hAnsi="Myriad Pro"/>
                <w:i/>
                <w:sz w:val="20"/>
                <w:szCs w:val="20"/>
                <w:lang w:val="bs-Latn-BA"/>
              </w:rPr>
              <w:t>e biti kreirana realizacijom</w:t>
            </w:r>
            <w:r w:rsidRPr="00F727D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projekta, pošto će u slučaju dodjele podsticajnih sredstava to postati i ugovorna obaveza.  </w:t>
            </w:r>
          </w:p>
          <w:p w:rsidR="00F727D5" w:rsidRPr="00F727D5" w:rsidRDefault="00F727D5" w:rsidP="00F727D5">
            <w:pPr>
              <w:pStyle w:val="ListParagraph"/>
              <w:numPr>
                <w:ilvl w:val="0"/>
                <w:numId w:val="27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  <w:r w:rsidRPr="00F727D5">
              <w:rPr>
                <w:rFonts w:ascii="Myriad Pro" w:hAnsi="Myriad Pro"/>
                <w:i/>
                <w:sz w:val="20"/>
                <w:lang w:val="bs-Latn-BA"/>
              </w:rPr>
              <w:t>Pod novim radnim mjestom se podrazumijeva zapošljavanje po osnovu ugovora o radu na puno radno vrijeme, čije trajanje ne može biti kraće od 6 mjeseci</w:t>
            </w:r>
          </w:p>
        </w:tc>
      </w:tr>
      <w:tr w:rsidR="00A35B1D" w:rsidRPr="00CB459B" w:rsidTr="00AD4B1A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Default="00A35B1D" w:rsidP="008248A6">
            <w:pPr>
              <w:pStyle w:val="Heading6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1D" w:rsidRPr="00C23C5D" w:rsidRDefault="00A35B1D" w:rsidP="00822A75">
            <w:pPr>
              <w:suppressAutoHyphens/>
              <w:spacing w:before="120"/>
              <w:jc w:val="both"/>
              <w:rPr>
                <w:rFonts w:ascii="Myriad Web Pro" w:hAnsi="Myriad Web Pro"/>
                <w:b/>
                <w:sz w:val="18"/>
                <w:szCs w:val="18"/>
                <w:lang w:val="bs-Latn-BA"/>
              </w:rPr>
            </w:pPr>
            <w:r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Vrsta Ugovora o radu koji će biti sklopljen sa novozaposlenim</w:t>
            </w:r>
            <w:r w:rsidR="00D8505F"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 xml:space="preserve"> (uključuje sve novozaposlene)</w:t>
            </w:r>
            <w:r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:</w:t>
            </w:r>
          </w:p>
          <w:p w:rsidR="00A35B1D" w:rsidRPr="00822A75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Pr="00822A75" w:rsidRDefault="00FE5038" w:rsidP="00822A75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Broj u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govor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a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na određeno vrijeme – na period minimalnog obaveznog </w:t>
            </w:r>
            <w:r w:rsidR="00AD4B1A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trajanja (6 mjeseci): 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______________________________________</w:t>
            </w:r>
          </w:p>
          <w:p w:rsidR="00A35B1D" w:rsidRPr="00822A75" w:rsidRDefault="00FE5038" w:rsidP="00822A75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Broj u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govor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a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na određeno vrijeme – na period 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d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uži od obaveznog (duže od 6 mjeseci)</w:t>
            </w:r>
            <w:r w:rsidR="00AD4B1A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: 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___________________________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__________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___</w:t>
            </w:r>
          </w:p>
          <w:p w:rsidR="00A35B1D" w:rsidRPr="00AD4B1A" w:rsidRDefault="00FE5038" w:rsidP="00822A75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Broj u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govor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a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na neodre</w:t>
            </w:r>
            <w:r w:rsidR="00AD4B1A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đeno vrijeme:  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_______</w:t>
            </w:r>
            <w:r w:rsidR="00AD4B1A">
              <w:rPr>
                <w:rFonts w:ascii="Myriad Pro" w:hAnsi="Myriad Pro"/>
                <w:i/>
                <w:sz w:val="20"/>
                <w:szCs w:val="20"/>
                <w:lang w:val="bs-Latn-BA"/>
              </w:rPr>
              <w:t>__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______</w:t>
            </w:r>
            <w:r w:rsidR="00A35B1D"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____</w:t>
            </w:r>
          </w:p>
          <w:p w:rsidR="00A35B1D" w:rsidRPr="00822A75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Molimo da uz odgov</w:t>
            </w:r>
            <w:r w:rsidR="00FE5038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arajuću vrstu Ugovora navedete 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broj novozaposlenih sa kojima će biti sklopljena ta vrsta Ugvoora.</w:t>
            </w:r>
          </w:p>
          <w:p w:rsidR="00A35B1D" w:rsidRDefault="00A35B1D" w:rsidP="00822A75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b/>
                <w:i/>
                <w:sz w:val="20"/>
                <w:szCs w:val="20"/>
                <w:lang w:val="bs-Latn-BA"/>
              </w:rPr>
              <w:t>Napomena: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U slučaju odobrenja finansiranja pro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jekt</w:t>
            </w:r>
            <w:r w:rsidR="00FE5038">
              <w:rPr>
                <w:rFonts w:ascii="Myriad Pro" w:hAnsi="Myriad Pro"/>
                <w:i/>
                <w:sz w:val="20"/>
                <w:szCs w:val="20"/>
                <w:lang w:val="bs-Latn-BA"/>
              </w:rPr>
              <w:t>nog prijedloga brojevi navedeni</w:t>
            </w:r>
            <w:r w:rsidR="008F1A51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u ovoj rubrici će postati u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>govorna obaveza</w:t>
            </w:r>
          </w:p>
          <w:p w:rsidR="00A35B1D" w:rsidRPr="00822A75" w:rsidRDefault="00A35B1D" w:rsidP="00AF47C0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  <w:tr w:rsidR="00A35B1D" w:rsidRPr="00CB459B" w:rsidTr="00AD4B1A"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Default="00A35B1D" w:rsidP="008248A6">
            <w:pPr>
              <w:pStyle w:val="Heading6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1D" w:rsidRPr="00C23C5D" w:rsidRDefault="00A35B1D" w:rsidP="00891F6E">
            <w:pPr>
              <w:suppressAutoHyphens/>
              <w:spacing w:before="120"/>
              <w:jc w:val="both"/>
              <w:rPr>
                <w:rFonts w:ascii="Myriad Web Pro" w:hAnsi="Myriad Web Pro"/>
                <w:b/>
                <w:sz w:val="18"/>
                <w:szCs w:val="18"/>
                <w:lang w:val="bs-Latn-BA"/>
              </w:rPr>
            </w:pPr>
            <w:r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Unapređenje poslovanja  i povećanje obima proizvodnje</w:t>
            </w:r>
            <w:r w:rsidR="00025587"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>/usluga</w:t>
            </w:r>
            <w:r w:rsidRPr="00C23C5D">
              <w:rPr>
                <w:rFonts w:ascii="Myriad Web Pro" w:hAnsi="Myriad Web Pro"/>
                <w:b/>
                <w:sz w:val="18"/>
                <w:szCs w:val="18"/>
                <w:lang w:val="bs-Latn-BA"/>
              </w:rPr>
              <w:t xml:space="preserve"> na godišnjem nivou  u odnosu na prethodni izvještajni period. </w:t>
            </w: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Molimo da osim brojčanih </w:t>
            </w:r>
            <w:r w:rsidR="00831BC0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podataka </w:t>
            </w:r>
            <w:r w:rsidR="00DE5C28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opisno pojasnite 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na koji n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ačin će 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realizacija projekta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uti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cati na ovaj ind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ikator (npr. tehnološko unapređ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en</w:t>
            </w:r>
            <w:r w:rsidR="00DB781A">
              <w:rPr>
                <w:rFonts w:ascii="Myriad Pro" w:hAnsi="Myriad Pro"/>
                <w:i/>
                <w:sz w:val="20"/>
                <w:szCs w:val="20"/>
                <w:lang w:val="bs-Latn-BA"/>
              </w:rPr>
              <w:t>je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koje omogućava proizvodnju novog proizvoda, </w:t>
            </w:r>
            <w:r w:rsidR="00DE5C28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pružanje novih usluga, 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novo zapošljavanje, nove tehnologije nose sm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anjenje troškova proizvodnje i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sl), kao i da na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vedete na koji način će uti</w:t>
            </w:r>
            <w:r w:rsidRPr="00891F6E">
              <w:rPr>
                <w:rFonts w:ascii="Myriad Pro" w:hAnsi="Myriad Pro"/>
                <w:i/>
                <w:sz w:val="20"/>
                <w:szCs w:val="20"/>
                <w:lang w:val="bs-Latn-BA"/>
              </w:rPr>
              <w:t>cati na Vaše poslovanje na lokalnom tržištu (Grad Doboj) kao i sa lokalnim kompanijama (Grad Doboj).</w:t>
            </w: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Default="00A35B1D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D4B1A" w:rsidRDefault="00AD4B1A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D4B1A" w:rsidRDefault="00AD4B1A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D4B1A" w:rsidRDefault="00AD4B1A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D4B1A" w:rsidRDefault="00AD4B1A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D4B1A" w:rsidRDefault="00AD4B1A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D4B1A" w:rsidRDefault="00AD4B1A" w:rsidP="00891F6E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Pr="00822A75" w:rsidRDefault="00A35B1D" w:rsidP="00AF47C0">
            <w:pPr>
              <w:rPr>
                <w:rFonts w:ascii="Myriad Pro" w:hAnsi="Myriad Pro"/>
                <w:b/>
                <w:sz w:val="20"/>
                <w:szCs w:val="20"/>
                <w:lang w:val="bs-Latn-BA"/>
              </w:rPr>
            </w:pPr>
          </w:p>
        </w:tc>
      </w:tr>
      <w:tr w:rsidR="00A35B1D" w:rsidRPr="00CB459B" w:rsidTr="00AD4B1A"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5B1D" w:rsidRDefault="00A35B1D" w:rsidP="008248A6">
            <w:pPr>
              <w:pStyle w:val="Heading6"/>
              <w:rPr>
                <w:rFonts w:ascii="Myriad Pro" w:hAnsi="Myriad Pro"/>
                <w:b/>
                <w:i/>
                <w:sz w:val="20"/>
                <w:lang w:val="bs-Latn-BA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B1D" w:rsidRDefault="00A35B1D" w:rsidP="00A35B1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Ostalo</w:t>
            </w: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  <w:r w:rsidRPr="00BD747A">
              <w:rPr>
                <w:rFonts w:ascii="Myriad Pro" w:hAnsi="Myriad Pro"/>
                <w:i/>
                <w:sz w:val="20"/>
                <w:lang w:val="bs-Latn-BA"/>
              </w:rPr>
              <w:t>Molimo da navedete rezultate realizacije predloženog projekta koji nisu ranije elaborirani</w:t>
            </w: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lang w:val="bs-Latn-BA"/>
              </w:rPr>
            </w:pPr>
          </w:p>
          <w:p w:rsidR="00A35B1D" w:rsidRDefault="00A35B1D" w:rsidP="00A35B1D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  <w:p w:rsidR="00A35B1D" w:rsidRPr="00A35B1D" w:rsidRDefault="00A35B1D" w:rsidP="00AF47C0">
            <w:pPr>
              <w:rPr>
                <w:rFonts w:ascii="Myriad Pro" w:hAnsi="Myriad Pro"/>
                <w:b/>
                <w:sz w:val="20"/>
                <w:szCs w:val="20"/>
                <w:lang w:val="bs-Latn-BA"/>
              </w:rPr>
            </w:pPr>
          </w:p>
        </w:tc>
      </w:tr>
      <w:tr w:rsidR="00822A75" w:rsidRPr="00CB459B" w:rsidTr="00AD4B1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22A75" w:rsidRDefault="00A35B1D" w:rsidP="004F04F3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Vremenski period realizacije predloženog projektnog prijedloga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75" w:rsidRPr="00031D23" w:rsidRDefault="00A35B1D" w:rsidP="00153D41">
            <w:pPr>
              <w:pStyle w:val="Heading6"/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</w:pPr>
            <w:r w:rsidRP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>Molimo da date opis vremenskih rokova za realizaci</w:t>
            </w:r>
            <w:r w:rsid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 xml:space="preserve">ju svih </w:t>
            </w:r>
            <w:r w:rsidR="00DE5C28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 xml:space="preserve">pojedinačnih </w:t>
            </w:r>
            <w:r w:rsid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 xml:space="preserve">aktivnosti </w:t>
            </w:r>
            <w:r w:rsidR="00DE5C28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 xml:space="preserve">u okviru </w:t>
            </w:r>
            <w:r w:rsid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>predloženog p</w:t>
            </w:r>
            <w:r w:rsidRPr="00031D23">
              <w:rPr>
                <w:rFonts w:ascii="Myriad Pro" w:eastAsia="Times New Roman" w:hAnsi="Myriad Pro" w:cs="Times New Roman"/>
                <w:b/>
                <w:i/>
                <w:color w:val="auto"/>
                <w:sz w:val="20"/>
                <w:lang w:val="bs-Latn-BA"/>
              </w:rPr>
              <w:t>rojekta</w:t>
            </w: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D4B1A" w:rsidRDefault="00AD4B1A" w:rsidP="00A35B1D">
            <w:pPr>
              <w:rPr>
                <w:lang w:val="bs-Latn-BA"/>
              </w:rPr>
            </w:pPr>
          </w:p>
          <w:p w:rsidR="00AD4B1A" w:rsidRDefault="00AD4B1A" w:rsidP="00A35B1D">
            <w:pPr>
              <w:rPr>
                <w:lang w:val="bs-Latn-BA"/>
              </w:rPr>
            </w:pPr>
          </w:p>
          <w:p w:rsidR="00A35B1D" w:rsidRDefault="00A35B1D" w:rsidP="00A35B1D">
            <w:pPr>
              <w:rPr>
                <w:lang w:val="bs-Latn-BA"/>
              </w:rPr>
            </w:pPr>
          </w:p>
          <w:p w:rsidR="00A35B1D" w:rsidRDefault="006041A9" w:rsidP="006041A9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  <w:r w:rsidRPr="00822A75">
              <w:rPr>
                <w:rFonts w:ascii="Myriad Pro" w:hAnsi="Myriad Pro"/>
                <w:b/>
                <w:i/>
                <w:sz w:val="20"/>
                <w:szCs w:val="20"/>
                <w:lang w:val="bs-Latn-BA"/>
              </w:rPr>
              <w:t>Napomena:</w:t>
            </w:r>
            <w:r w:rsidRPr="00822A75"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 xml:space="preserve">Sve projektne aktivnosti moraju biti završene do </w:t>
            </w:r>
            <w:r w:rsidR="00C23C5D">
              <w:rPr>
                <w:rFonts w:ascii="Myriad Pro" w:hAnsi="Myriad Pro"/>
                <w:i/>
                <w:sz w:val="20"/>
                <w:szCs w:val="20"/>
                <w:lang w:val="bs-Latn-BA"/>
              </w:rPr>
              <w:t>31.10</w:t>
            </w:r>
            <w:r>
              <w:rPr>
                <w:rFonts w:ascii="Myriad Pro" w:hAnsi="Myriad Pro"/>
                <w:i/>
                <w:sz w:val="20"/>
                <w:szCs w:val="20"/>
                <w:lang w:val="bs-Latn-BA"/>
              </w:rPr>
              <w:t>.2020. godine</w:t>
            </w:r>
          </w:p>
          <w:p w:rsidR="006041A9" w:rsidRPr="006041A9" w:rsidRDefault="006041A9" w:rsidP="006041A9">
            <w:pPr>
              <w:suppressAutoHyphens/>
              <w:spacing w:before="120"/>
              <w:jc w:val="both"/>
              <w:rPr>
                <w:rFonts w:ascii="Myriad Pro" w:hAnsi="Myriad Pro"/>
                <w:i/>
                <w:sz w:val="20"/>
                <w:szCs w:val="20"/>
                <w:lang w:val="bs-Latn-BA"/>
              </w:rPr>
            </w:pPr>
          </w:p>
        </w:tc>
      </w:tr>
      <w:tr w:rsidR="00AF47C0" w:rsidRPr="00CB459B" w:rsidTr="00AD4B1A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31D23" w:rsidRPr="00031D23" w:rsidRDefault="00AF47C0" w:rsidP="00C23C5D">
            <w:pPr>
              <w:rPr>
                <w:rFonts w:ascii="Myriad Pro" w:hAnsi="Myriad Pro"/>
                <w:b/>
                <w:i/>
                <w:sz w:val="20"/>
                <w:lang w:val="bs-Latn-BA"/>
              </w:rPr>
            </w:pPr>
            <w:r>
              <w:rPr>
                <w:rFonts w:ascii="Myriad Pro" w:hAnsi="Myriad Pro"/>
                <w:b/>
                <w:i/>
                <w:sz w:val="20"/>
                <w:lang w:val="bs-Latn-BA"/>
              </w:rPr>
              <w:t>Ukupna vrijednost projekta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7C0" w:rsidRDefault="00AF47C0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</w:p>
          <w:p w:rsidR="00AF47C0" w:rsidRDefault="00031D23" w:rsidP="00153D41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Iznos </w:t>
            </w:r>
            <w:r w:rsidR="00180DDA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sopstvenih 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s</w:t>
            </w:r>
            <w:r w:rsidR="008C716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redst</w:t>
            </w:r>
            <w:r w:rsidR="007C386B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a</w:t>
            </w:r>
            <w:r w:rsidR="008C716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va aplikanta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: </w:t>
            </w:r>
            <w:r w:rsid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       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 w:rsidR="008248A6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Iznos podstic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ajnih sredstava</w:t>
            </w:r>
          </w:p>
          <w:p w:rsidR="008248A6" w:rsidRDefault="008248A6" w:rsidP="00AF47C0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</w:p>
          <w:p w:rsidR="00AF47C0" w:rsidRPr="00AF47C0" w:rsidRDefault="00AF47C0" w:rsidP="00AF47C0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BAM</w:t>
            </w:r>
            <w:r w:rsidR="00761068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: </w:t>
            </w: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__________________               </w:t>
            </w:r>
            <w:r w:rsidR="008248A6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                 </w:t>
            </w:r>
            <w:r w:rsidR="00031D23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 w:rsidR="00031D23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ab/>
            </w: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BAM</w:t>
            </w:r>
            <w:r w:rsidR="00761068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: </w:t>
            </w:r>
            <w:r w:rsidRPr="00AF47C0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__________________</w:t>
            </w:r>
          </w:p>
          <w:p w:rsidR="00031D23" w:rsidRDefault="00031D23" w:rsidP="00031D23">
            <w:pPr>
              <w:pStyle w:val="Heading6"/>
              <w:rPr>
                <w:lang w:val="bs-Latn-BA"/>
              </w:rPr>
            </w:pPr>
          </w:p>
          <w:p w:rsidR="00031D23" w:rsidRDefault="00031D23" w:rsidP="00031D23">
            <w:pPr>
              <w:pStyle w:val="Heading6"/>
              <w:rPr>
                <w:lang w:val="bs-Latn-BA"/>
              </w:rPr>
            </w:pPr>
          </w:p>
          <w:p w:rsidR="00031D23" w:rsidRDefault="00031D23" w:rsidP="00031D23">
            <w:pPr>
              <w:pStyle w:val="Heading6"/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</w:pP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Ukupna vrijednost projekta BAM</w:t>
            </w:r>
            <w:r w:rsidR="00761068"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 xml:space="preserve">: </w:t>
            </w:r>
            <w:r>
              <w:rPr>
                <w:rFonts w:ascii="Myriad Pro" w:eastAsia="Times New Roman" w:hAnsi="Myriad Pro" w:cs="Times New Roman"/>
                <w:i/>
                <w:color w:val="auto"/>
                <w:sz w:val="20"/>
                <w:lang w:val="bs-Latn-BA"/>
              </w:rPr>
              <w:t>__________________________</w:t>
            </w:r>
          </w:p>
          <w:p w:rsidR="00AF47C0" w:rsidRPr="00AF47C0" w:rsidRDefault="00AF47C0" w:rsidP="00AF47C0">
            <w:pPr>
              <w:pStyle w:val="Heading6"/>
              <w:rPr>
                <w:lang w:val="bs-Latn-BA"/>
              </w:rPr>
            </w:pPr>
          </w:p>
        </w:tc>
      </w:tr>
    </w:tbl>
    <w:p w:rsidR="006E1646" w:rsidRDefault="006E1646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AD4B1A" w:rsidRDefault="00AD4B1A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AD4B1A" w:rsidRDefault="00AD4B1A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031D23" w:rsidRDefault="00031D23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  <w:r w:rsidRPr="00031D23">
        <w:rPr>
          <w:rFonts w:asciiTheme="minorHAnsi" w:hAnsiTheme="minorHAnsi" w:cs="Calibri"/>
          <w:b/>
          <w:sz w:val="22"/>
          <w:szCs w:val="22"/>
          <w:lang w:val="hr-HR"/>
        </w:rPr>
        <w:t>Odgovorno lice:</w:t>
      </w:r>
      <w:r w:rsidR="003B18D8">
        <w:rPr>
          <w:rFonts w:asciiTheme="minorHAnsi" w:hAnsiTheme="minorHAnsi" w:cs="Calibri"/>
          <w:b/>
          <w:sz w:val="22"/>
          <w:szCs w:val="22"/>
          <w:lang w:val="hr-HR"/>
        </w:rPr>
        <w:t xml:space="preserve"> </w:t>
      </w:r>
      <w:r w:rsidR="004E38A9">
        <w:rPr>
          <w:rFonts w:asciiTheme="minorHAnsi" w:hAnsiTheme="minorHAnsi" w:cs="Calibri"/>
          <w:b/>
          <w:sz w:val="22"/>
          <w:szCs w:val="22"/>
          <w:lang w:val="hr-HR"/>
        </w:rPr>
        <w:t>_____________________________</w:t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>
        <w:rPr>
          <w:rFonts w:asciiTheme="minorHAnsi" w:hAnsiTheme="minorHAnsi" w:cs="Calibri"/>
          <w:b/>
          <w:sz w:val="22"/>
          <w:szCs w:val="22"/>
          <w:lang w:val="hr-HR"/>
        </w:rPr>
        <w:tab/>
      </w:r>
      <w:r w:rsidR="004E38A9">
        <w:rPr>
          <w:rFonts w:asciiTheme="minorHAnsi" w:hAnsiTheme="minorHAnsi" w:cs="Calibri"/>
          <w:b/>
          <w:sz w:val="22"/>
          <w:szCs w:val="22"/>
          <w:lang w:val="hr-HR"/>
        </w:rPr>
        <w:t xml:space="preserve">   </w:t>
      </w:r>
      <w:r>
        <w:rPr>
          <w:rFonts w:asciiTheme="minorHAnsi" w:hAnsiTheme="minorHAnsi" w:cs="Calibri"/>
          <w:b/>
          <w:sz w:val="22"/>
          <w:szCs w:val="22"/>
          <w:lang w:val="hr-HR"/>
        </w:rPr>
        <w:t>Potpis:</w:t>
      </w:r>
      <w:r w:rsidR="004E38A9">
        <w:rPr>
          <w:rFonts w:asciiTheme="minorHAnsi" w:hAnsiTheme="minorHAnsi" w:cs="Calibri"/>
          <w:b/>
          <w:sz w:val="22"/>
          <w:szCs w:val="22"/>
          <w:lang w:val="hr-HR"/>
        </w:rPr>
        <w:t xml:space="preserve"> _______________________</w:t>
      </w:r>
      <w:r w:rsidR="003B18D8">
        <w:rPr>
          <w:rFonts w:asciiTheme="minorHAnsi" w:hAnsiTheme="minorHAnsi" w:cs="Calibri"/>
          <w:b/>
          <w:sz w:val="22"/>
          <w:szCs w:val="22"/>
          <w:lang w:val="hr-HR"/>
        </w:rPr>
        <w:t>____</w:t>
      </w:r>
    </w:p>
    <w:p w:rsidR="004E38A9" w:rsidRDefault="004E38A9" w:rsidP="008248A6">
      <w:pPr>
        <w:tabs>
          <w:tab w:val="left" w:pos="0"/>
        </w:tabs>
        <w:rPr>
          <w:rFonts w:asciiTheme="minorHAnsi" w:hAnsiTheme="minorHAnsi" w:cs="Calibri"/>
          <w:b/>
          <w:sz w:val="22"/>
          <w:szCs w:val="22"/>
          <w:lang w:val="hr-HR"/>
        </w:rPr>
      </w:pPr>
    </w:p>
    <w:p w:rsidR="004E38A9" w:rsidRPr="00675E64" w:rsidRDefault="004E38A9" w:rsidP="004E38A9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  <w:r>
        <w:rPr>
          <w:rFonts w:asciiTheme="minorHAnsi" w:hAnsiTheme="minorHAnsi" w:cs="Calibri"/>
          <w:b/>
          <w:sz w:val="22"/>
          <w:szCs w:val="22"/>
          <w:lang w:val="hr-HR"/>
        </w:rPr>
        <w:t xml:space="preserve">               </w:t>
      </w:r>
      <w:proofErr w:type="spellStart"/>
      <w:r>
        <w:rPr>
          <w:rFonts w:asciiTheme="minorHAnsi" w:hAnsiTheme="minorHAnsi" w:cs="Calibri"/>
          <w:b/>
          <w:sz w:val="22"/>
          <w:szCs w:val="22"/>
          <w:lang w:val="hr-HR"/>
        </w:rPr>
        <w:t>M.P</w:t>
      </w:r>
      <w:proofErr w:type="spellEnd"/>
      <w:r>
        <w:rPr>
          <w:rFonts w:asciiTheme="minorHAnsi" w:hAnsiTheme="minorHAnsi" w:cs="Calibri"/>
          <w:b/>
          <w:sz w:val="22"/>
          <w:szCs w:val="22"/>
          <w:lang w:val="hr-HR"/>
        </w:rPr>
        <w:t>.</w:t>
      </w:r>
    </w:p>
    <w:sectPr w:rsidR="004E38A9" w:rsidRPr="00675E64" w:rsidSect="00445A2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11" w:right="1015" w:bottom="448" w:left="11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A2" w:rsidRDefault="00D224A2" w:rsidP="006E1646">
      <w:r>
        <w:separator/>
      </w:r>
    </w:p>
  </w:endnote>
  <w:endnote w:type="continuationSeparator" w:id="0">
    <w:p w:rsidR="00D224A2" w:rsidRDefault="00D224A2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panose1 w:val="020B0503030403020204"/>
    <w:charset w:val="EE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F3" w:rsidRDefault="004F04F3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4F3" w:rsidRDefault="004F04F3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170150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F04F3" w:rsidRPr="000238A9" w:rsidRDefault="004F04F3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</w:rPr>
        </w:pPr>
        <w:r w:rsidRPr="000238A9">
          <w:rPr>
            <w:rFonts w:asciiTheme="minorHAnsi" w:hAnsiTheme="minorHAnsi" w:cstheme="minorHAnsi"/>
          </w:rPr>
          <w:fldChar w:fldCharType="begin"/>
        </w:r>
        <w:r w:rsidRPr="000238A9">
          <w:rPr>
            <w:rFonts w:asciiTheme="minorHAnsi" w:hAnsiTheme="minorHAnsi" w:cstheme="minorHAnsi"/>
          </w:rPr>
          <w:instrText xml:space="preserve"> PAGE   \* MERGEFORMAT </w:instrText>
        </w:r>
        <w:r w:rsidRPr="000238A9">
          <w:rPr>
            <w:rFonts w:asciiTheme="minorHAnsi" w:hAnsiTheme="minorHAnsi" w:cstheme="minorHAnsi"/>
          </w:rPr>
          <w:fldChar w:fldCharType="separate"/>
        </w:r>
        <w:r w:rsidR="00725BBB" w:rsidRPr="00725BBB">
          <w:rPr>
            <w:rFonts w:asciiTheme="minorHAnsi" w:hAnsiTheme="minorHAnsi" w:cstheme="minorHAnsi"/>
            <w:bCs/>
            <w:noProof/>
          </w:rPr>
          <w:t>2</w:t>
        </w:r>
        <w:r w:rsidRPr="000238A9">
          <w:rPr>
            <w:rFonts w:asciiTheme="minorHAnsi" w:hAnsiTheme="minorHAnsi" w:cstheme="minorHAnsi"/>
            <w:bCs/>
            <w:noProof/>
          </w:rPr>
          <w:fldChar w:fldCharType="end"/>
        </w:r>
        <w:r w:rsidRPr="000238A9">
          <w:rPr>
            <w:rFonts w:asciiTheme="minorHAnsi" w:hAnsiTheme="minorHAnsi" w:cstheme="minorHAnsi"/>
            <w:bCs/>
          </w:rPr>
          <w:t xml:space="preserve"> |</w:t>
        </w:r>
        <w:r w:rsidRPr="000238A9">
          <w:rPr>
            <w:rFonts w:asciiTheme="minorHAnsi" w:hAnsiTheme="minorHAnsi" w:cstheme="minorHAnsi"/>
            <w:b/>
            <w:bCs/>
          </w:rPr>
          <w:t xml:space="preserve"> </w:t>
        </w:r>
        <w:proofErr w:type="spellStart"/>
        <w:r w:rsidRPr="000238A9">
          <w:rPr>
            <w:rFonts w:asciiTheme="minorHAnsi" w:hAnsiTheme="minorHAnsi" w:cstheme="minorHAnsi"/>
            <w:color w:val="808080" w:themeColor="background1" w:themeShade="80"/>
            <w:spacing w:val="60"/>
          </w:rPr>
          <w:t>Strana</w:t>
        </w:r>
        <w:proofErr w:type="spellEnd"/>
      </w:p>
    </w:sdtContent>
  </w:sdt>
  <w:p w:rsidR="004F04F3" w:rsidRDefault="004F04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F3" w:rsidRDefault="009F6C64">
    <w:pPr>
      <w:pStyle w:val="Footer"/>
    </w:pPr>
    <w:r>
      <w:rPr>
        <w:noProof/>
        <w:lang w:eastAsia="sr-Latn-R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3B2EB" wp14:editId="6E13A999">
              <wp:simplePos x="0" y="0"/>
              <wp:positionH relativeFrom="column">
                <wp:posOffset>-748502</wp:posOffset>
              </wp:positionH>
              <wp:positionV relativeFrom="paragraph">
                <wp:posOffset>-285750</wp:posOffset>
              </wp:positionV>
              <wp:extent cx="7549116" cy="0"/>
              <wp:effectExtent l="57150" t="38100" r="52070" b="952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5pt,-22.5pt" to="535.4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" strokecolor="#f79646 [3209]" strokeweight="3pt">
              <v:shadow on="t" color="black" opacity="22937f" origin=",.5" offset="0,.63889mm"/>
            </v:line>
          </w:pict>
        </mc:Fallback>
      </mc:AlternateContent>
    </w:r>
    <w:r>
      <w:rPr>
        <w:noProof/>
        <w:lang w:eastAsia="sr-Latn-RS"/>
      </w:rPr>
      <w:drawing>
        <wp:anchor distT="0" distB="0" distL="114300" distR="114300" simplePos="0" relativeHeight="251667456" behindDoc="0" locked="0" layoutInCell="1" allowOverlap="1" wp14:anchorId="20535D85" wp14:editId="393780F9">
          <wp:simplePos x="0" y="0"/>
          <wp:positionH relativeFrom="column">
            <wp:posOffset>5770880</wp:posOffset>
          </wp:positionH>
          <wp:positionV relativeFrom="paragraph">
            <wp:posOffset>-341630</wp:posOffset>
          </wp:positionV>
          <wp:extent cx="503555" cy="767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P-Logo-Blue-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4F3" w:rsidRPr="00445A20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512C79" wp14:editId="46240E80">
              <wp:simplePos x="0" y="0"/>
              <wp:positionH relativeFrom="column">
                <wp:posOffset>-206375</wp:posOffset>
              </wp:positionH>
              <wp:positionV relativeFrom="paragraph">
                <wp:posOffset>160020</wp:posOffset>
              </wp:positionV>
              <wp:extent cx="1971675" cy="349885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F04F3" w:rsidRPr="004127BA" w:rsidRDefault="004F04F3" w:rsidP="00445A20">
                          <w:pPr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proofErr w:type="spellStart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Švajcarska</w:t>
                          </w:r>
                          <w:proofErr w:type="spellEnd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agencija</w:t>
                          </w:r>
                          <w:proofErr w:type="spellEnd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 xml:space="preserve"> za </w:t>
                          </w:r>
                          <w:proofErr w:type="spellStart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razvoj</w:t>
                          </w:r>
                          <w:proofErr w:type="spellEnd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 xml:space="preserve"> i </w:t>
                          </w:r>
                          <w:proofErr w:type="spellStart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saradnju</w:t>
                          </w:r>
                          <w:proofErr w:type="spellEnd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4127BA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SDC</w:t>
                          </w:r>
                          <w:proofErr w:type="spellEnd"/>
                        </w:p>
                        <w:p w:rsidR="004F04F3" w:rsidRDefault="004F04F3" w:rsidP="00445A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70763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6.25pt;margin-top:12.6pt;width:155.2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" fillcolor="window" stroked="f" strokeweight=".5pt">
              <v:textbox>
                <w:txbxContent>
                  <w:p w:rsidR="00445A20" w:rsidRPr="004127BA" w:rsidRDefault="00445A20" w:rsidP="00445A20">
                    <w:pPr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4127BA">
                      <w:rPr>
                        <w:rFonts w:ascii="Myriad Pro" w:hAnsi="Myriad Pro"/>
                        <w:b/>
                        <w:color w:val="000000" w:themeColor="text1"/>
                        <w:sz w:val="11"/>
                        <w:szCs w:val="11"/>
                      </w:rPr>
                      <w:t>Švajcarska agencija za razvoj i saradnju SDC</w:t>
                    </w:r>
                  </w:p>
                  <w:p w:rsidR="00445A20" w:rsidRDefault="00445A20" w:rsidP="00445A20"/>
                </w:txbxContent>
              </v:textbox>
            </v:shape>
          </w:pict>
        </mc:Fallback>
      </mc:AlternateContent>
    </w:r>
    <w:r w:rsidR="004F04F3" w:rsidRPr="00445A20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4D1798" wp14:editId="588F0CEA">
              <wp:simplePos x="0" y="0"/>
              <wp:positionH relativeFrom="column">
                <wp:posOffset>1103630</wp:posOffset>
              </wp:positionH>
              <wp:positionV relativeFrom="paragraph">
                <wp:posOffset>-83185</wp:posOffset>
              </wp:positionV>
              <wp:extent cx="4512945" cy="349885"/>
              <wp:effectExtent l="0" t="0" r="190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2945" cy="3498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F04F3" w:rsidRPr="00AD0154" w:rsidRDefault="004F04F3" w:rsidP="00445A20">
                          <w:pPr>
                            <w:jc w:val="center"/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</w:pPr>
                          <w:proofErr w:type="spellStart"/>
                          <w:proofErr w:type="gram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Projekat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opštinskog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ekološkog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i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ekonomskog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upravljanja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(MEG)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podržava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i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finansira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Vlada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Švajcarske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, a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sprovodi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Razvojni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program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Ujedinjenih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nacija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u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Bosni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i 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Hercegovini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(</w:t>
                          </w:r>
                          <w:proofErr w:type="spellStart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>UNDP</w:t>
                          </w:r>
                          <w:proofErr w:type="spellEnd"/>
                          <w:r w:rsidRPr="00AD0154">
                            <w:rPr>
                              <w:rFonts w:ascii="Myriad Pro" w:hAnsi="Myriad Pro"/>
                              <w:b/>
                              <w:i/>
                              <w:color w:val="17365D" w:themeColor="text2" w:themeShade="BF"/>
                              <w:sz w:val="13"/>
                              <w:szCs w:val="13"/>
                            </w:rPr>
                            <w:t xml:space="preserve"> BiH).</w:t>
                          </w:r>
                          <w:proofErr w:type="gramEnd"/>
                        </w:p>
                        <w:p w:rsidR="004F04F3" w:rsidRDefault="004F04F3" w:rsidP="00445A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CCF8192" id="Text Box 8" o:spid="_x0000_s1028" type="#_x0000_t202" style="position:absolute;margin-left:86.9pt;margin-top:-6.55pt;width:355.3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" fillcolor="window" stroked="f" strokeweight=".5pt">
              <v:textbox>
                <w:txbxContent>
                  <w:p w:rsidR="00445A20" w:rsidRPr="00AD0154" w:rsidRDefault="00445A20" w:rsidP="00445A20">
                    <w:pPr>
                      <w:jc w:val="center"/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</w:pPr>
                    <w:r w:rsidRPr="00AD0154">
                      <w:rPr>
                        <w:rFonts w:ascii="Myriad Pro" w:hAnsi="Myriad Pro"/>
                        <w:b/>
                        <w:i/>
                        <w:color w:val="17365D" w:themeColor="text2" w:themeShade="BF"/>
                        <w:sz w:val="13"/>
                        <w:szCs w:val="13"/>
                      </w:rPr>
                      <w:t>Projekat opštinskog ekološkog i ekonomskog upravljanja (MEG) podržava i finansira Vlada Švajcarske, a sprovodi Razvojni program Ujedinjenih nacija u Bosni i Hercegovini (UNDP BiH).</w:t>
                    </w:r>
                  </w:p>
                  <w:p w:rsidR="00445A20" w:rsidRDefault="00445A20" w:rsidP="00445A20"/>
                </w:txbxContent>
              </v:textbox>
            </v:shape>
          </w:pict>
        </mc:Fallback>
      </mc:AlternateContent>
    </w:r>
    <w:r w:rsidR="004F04F3" w:rsidRPr="00445A20"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02EF6007" wp14:editId="3443990D">
          <wp:simplePos x="0" y="0"/>
          <wp:positionH relativeFrom="column">
            <wp:posOffset>-371475</wp:posOffset>
          </wp:positionH>
          <wp:positionV relativeFrom="paragraph">
            <wp:posOffset>-203200</wp:posOffset>
          </wp:positionV>
          <wp:extent cx="1390650" cy="398780"/>
          <wp:effectExtent l="0" t="0" r="0" b="1270"/>
          <wp:wrapNone/>
          <wp:docPr id="13" name="Picture 1" descr="new 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DC_RGB_hoch_po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482"/>
                  <a:stretch/>
                </pic:blipFill>
                <pic:spPr bwMode="auto">
                  <a:xfrm>
                    <a:off x="0" y="0"/>
                    <a:ext cx="13906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A2" w:rsidRDefault="00D224A2" w:rsidP="006E1646">
      <w:r>
        <w:separator/>
      </w:r>
    </w:p>
  </w:footnote>
  <w:footnote w:type="continuationSeparator" w:id="0">
    <w:p w:rsidR="00D224A2" w:rsidRDefault="00D224A2" w:rsidP="006E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F3" w:rsidRDefault="009F6C64">
    <w:pPr>
      <w:pStyle w:val="Header"/>
    </w:pPr>
    <w:r>
      <w:rPr>
        <w:rFonts w:ascii="Arial" w:hAnsi="Arial" w:cs="Arial"/>
        <w:noProof/>
        <w:lang w:eastAsia="sr-Latn-RS"/>
      </w:rPr>
      <w:drawing>
        <wp:anchor distT="0" distB="0" distL="114300" distR="114300" simplePos="0" relativeHeight="251658239" behindDoc="1" locked="0" layoutInCell="1" allowOverlap="1" wp14:anchorId="68805909" wp14:editId="1EE4A987">
          <wp:simplePos x="0" y="0"/>
          <wp:positionH relativeFrom="column">
            <wp:posOffset>30760</wp:posOffset>
          </wp:positionH>
          <wp:positionV relativeFrom="paragraph">
            <wp:posOffset>-78410</wp:posOffset>
          </wp:positionV>
          <wp:extent cx="720000" cy="950095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rb b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5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4F3" w:rsidRPr="00445A20">
      <w:rPr>
        <w:noProof/>
        <w:lang w:val="sr-Latn-RS" w:eastAsia="sr-Latn-RS"/>
      </w:rPr>
      <w:drawing>
        <wp:anchor distT="0" distB="0" distL="114300" distR="114300" simplePos="0" relativeHeight="251665408" behindDoc="0" locked="0" layoutInCell="1" allowOverlap="1" wp14:anchorId="3AE1B351" wp14:editId="7FA90024">
          <wp:simplePos x="0" y="0"/>
          <wp:positionH relativeFrom="page">
            <wp:posOffset>5902325</wp:posOffset>
          </wp:positionH>
          <wp:positionV relativeFrom="paragraph">
            <wp:posOffset>-132080</wp:posOffset>
          </wp:positionV>
          <wp:extent cx="1210310" cy="833755"/>
          <wp:effectExtent l="0" t="0" r="889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6CE"/>
    <w:multiLevelType w:val="hybridMultilevel"/>
    <w:tmpl w:val="F8080BBE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F30C0"/>
    <w:multiLevelType w:val="hybridMultilevel"/>
    <w:tmpl w:val="F446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1279B"/>
    <w:multiLevelType w:val="hybridMultilevel"/>
    <w:tmpl w:val="27FC3712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CE3D01"/>
    <w:multiLevelType w:val="hybridMultilevel"/>
    <w:tmpl w:val="B4387D2A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7568A"/>
    <w:multiLevelType w:val="hybridMultilevel"/>
    <w:tmpl w:val="9AF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4395B"/>
    <w:multiLevelType w:val="hybridMultilevel"/>
    <w:tmpl w:val="D1E859CA"/>
    <w:lvl w:ilvl="0" w:tplc="DF38F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53601"/>
    <w:multiLevelType w:val="hybridMultilevel"/>
    <w:tmpl w:val="2890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A0DD3"/>
    <w:multiLevelType w:val="hybridMultilevel"/>
    <w:tmpl w:val="22AECB0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03348"/>
    <w:multiLevelType w:val="hybridMultilevel"/>
    <w:tmpl w:val="7AA801EA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6C1DF1"/>
    <w:multiLevelType w:val="hybridMultilevel"/>
    <w:tmpl w:val="E1BA1D06"/>
    <w:lvl w:ilvl="0" w:tplc="5E7C45D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8"/>
  </w:num>
  <w:num w:numId="5">
    <w:abstractNumId w:val="26"/>
  </w:num>
  <w:num w:numId="6">
    <w:abstractNumId w:val="20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16"/>
  </w:num>
  <w:num w:numId="15">
    <w:abstractNumId w:val="22"/>
  </w:num>
  <w:num w:numId="16">
    <w:abstractNumId w:val="12"/>
  </w:num>
  <w:num w:numId="17">
    <w:abstractNumId w:val="14"/>
  </w:num>
  <w:num w:numId="18">
    <w:abstractNumId w:val="23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  <w:num w:numId="23">
    <w:abstractNumId w:val="13"/>
  </w:num>
  <w:num w:numId="24">
    <w:abstractNumId w:val="24"/>
  </w:num>
  <w:num w:numId="25">
    <w:abstractNumId w:val="6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46"/>
    <w:rsid w:val="00000052"/>
    <w:rsid w:val="00000D44"/>
    <w:rsid w:val="00004C06"/>
    <w:rsid w:val="00015E6E"/>
    <w:rsid w:val="00022905"/>
    <w:rsid w:val="00022DE9"/>
    <w:rsid w:val="000238A9"/>
    <w:rsid w:val="00024E74"/>
    <w:rsid w:val="00025587"/>
    <w:rsid w:val="00030347"/>
    <w:rsid w:val="00031D23"/>
    <w:rsid w:val="00043FD7"/>
    <w:rsid w:val="00045AFC"/>
    <w:rsid w:val="0004618E"/>
    <w:rsid w:val="000475FE"/>
    <w:rsid w:val="0005036C"/>
    <w:rsid w:val="00050DA9"/>
    <w:rsid w:val="000612C0"/>
    <w:rsid w:val="00064717"/>
    <w:rsid w:val="000678E8"/>
    <w:rsid w:val="000720F9"/>
    <w:rsid w:val="000744FF"/>
    <w:rsid w:val="000841BD"/>
    <w:rsid w:val="0009353B"/>
    <w:rsid w:val="000938AB"/>
    <w:rsid w:val="000A1C82"/>
    <w:rsid w:val="000A43DE"/>
    <w:rsid w:val="000B281E"/>
    <w:rsid w:val="000B6E34"/>
    <w:rsid w:val="000D0215"/>
    <w:rsid w:val="000E10BC"/>
    <w:rsid w:val="000E1873"/>
    <w:rsid w:val="000E54CE"/>
    <w:rsid w:val="000F1208"/>
    <w:rsid w:val="000F253C"/>
    <w:rsid w:val="000F5526"/>
    <w:rsid w:val="000F5ED7"/>
    <w:rsid w:val="0010576A"/>
    <w:rsid w:val="0010753F"/>
    <w:rsid w:val="0011611C"/>
    <w:rsid w:val="001236D4"/>
    <w:rsid w:val="00125E2D"/>
    <w:rsid w:val="00126EBE"/>
    <w:rsid w:val="00137BA1"/>
    <w:rsid w:val="00141773"/>
    <w:rsid w:val="00141BB4"/>
    <w:rsid w:val="00142667"/>
    <w:rsid w:val="00152DB6"/>
    <w:rsid w:val="00153D41"/>
    <w:rsid w:val="001562BE"/>
    <w:rsid w:val="001627F3"/>
    <w:rsid w:val="001777D7"/>
    <w:rsid w:val="00180DDA"/>
    <w:rsid w:val="0018335D"/>
    <w:rsid w:val="00183360"/>
    <w:rsid w:val="001A0C0A"/>
    <w:rsid w:val="001B241D"/>
    <w:rsid w:val="001C537B"/>
    <w:rsid w:val="001C7239"/>
    <w:rsid w:val="001E3597"/>
    <w:rsid w:val="001E5F2D"/>
    <w:rsid w:val="001F0EA9"/>
    <w:rsid w:val="001F1034"/>
    <w:rsid w:val="002025CF"/>
    <w:rsid w:val="00205076"/>
    <w:rsid w:val="00205956"/>
    <w:rsid w:val="00210709"/>
    <w:rsid w:val="002117DB"/>
    <w:rsid w:val="00226658"/>
    <w:rsid w:val="00232B39"/>
    <w:rsid w:val="002347FD"/>
    <w:rsid w:val="00234E74"/>
    <w:rsid w:val="002404B0"/>
    <w:rsid w:val="00246146"/>
    <w:rsid w:val="00251342"/>
    <w:rsid w:val="0025161B"/>
    <w:rsid w:val="00252CA6"/>
    <w:rsid w:val="00263752"/>
    <w:rsid w:val="00271CB8"/>
    <w:rsid w:val="00273A21"/>
    <w:rsid w:val="00273E21"/>
    <w:rsid w:val="00277A5A"/>
    <w:rsid w:val="0028489F"/>
    <w:rsid w:val="002A4CD9"/>
    <w:rsid w:val="002B233A"/>
    <w:rsid w:val="002B7687"/>
    <w:rsid w:val="002C789D"/>
    <w:rsid w:val="002E3FF3"/>
    <w:rsid w:val="002E4011"/>
    <w:rsid w:val="002E4559"/>
    <w:rsid w:val="002E76E0"/>
    <w:rsid w:val="002F19C4"/>
    <w:rsid w:val="002F2397"/>
    <w:rsid w:val="002F5FE1"/>
    <w:rsid w:val="002F605C"/>
    <w:rsid w:val="003172BE"/>
    <w:rsid w:val="003173A2"/>
    <w:rsid w:val="0035553B"/>
    <w:rsid w:val="00371B2C"/>
    <w:rsid w:val="003733E7"/>
    <w:rsid w:val="00375AB9"/>
    <w:rsid w:val="0037757E"/>
    <w:rsid w:val="00385896"/>
    <w:rsid w:val="00393E73"/>
    <w:rsid w:val="003A2699"/>
    <w:rsid w:val="003A6D42"/>
    <w:rsid w:val="003B0AC7"/>
    <w:rsid w:val="003B18D8"/>
    <w:rsid w:val="003C2907"/>
    <w:rsid w:val="003C2A0A"/>
    <w:rsid w:val="003D2453"/>
    <w:rsid w:val="003D461C"/>
    <w:rsid w:val="003D7744"/>
    <w:rsid w:val="00405F98"/>
    <w:rsid w:val="004073D8"/>
    <w:rsid w:val="004167F2"/>
    <w:rsid w:val="00422319"/>
    <w:rsid w:val="004263C1"/>
    <w:rsid w:val="00430159"/>
    <w:rsid w:val="00443545"/>
    <w:rsid w:val="00445A20"/>
    <w:rsid w:val="004676C3"/>
    <w:rsid w:val="00486BC1"/>
    <w:rsid w:val="00496FA4"/>
    <w:rsid w:val="004A6BE1"/>
    <w:rsid w:val="004B03FA"/>
    <w:rsid w:val="004D1A9D"/>
    <w:rsid w:val="004E00CE"/>
    <w:rsid w:val="004E38A9"/>
    <w:rsid w:val="004F0270"/>
    <w:rsid w:val="004F04F3"/>
    <w:rsid w:val="004F289A"/>
    <w:rsid w:val="004F2C09"/>
    <w:rsid w:val="004F30C0"/>
    <w:rsid w:val="00501AD6"/>
    <w:rsid w:val="00505D51"/>
    <w:rsid w:val="00522EBD"/>
    <w:rsid w:val="00525C38"/>
    <w:rsid w:val="00525D01"/>
    <w:rsid w:val="00530EDB"/>
    <w:rsid w:val="005377D3"/>
    <w:rsid w:val="005623D6"/>
    <w:rsid w:val="0056408A"/>
    <w:rsid w:val="0056605D"/>
    <w:rsid w:val="00566AA1"/>
    <w:rsid w:val="005763DF"/>
    <w:rsid w:val="00577FAF"/>
    <w:rsid w:val="0059136E"/>
    <w:rsid w:val="00592452"/>
    <w:rsid w:val="005A1BF7"/>
    <w:rsid w:val="005A2484"/>
    <w:rsid w:val="005C0840"/>
    <w:rsid w:val="005C317D"/>
    <w:rsid w:val="005C48C1"/>
    <w:rsid w:val="005D401C"/>
    <w:rsid w:val="005D5247"/>
    <w:rsid w:val="005E0004"/>
    <w:rsid w:val="005E3476"/>
    <w:rsid w:val="005E449A"/>
    <w:rsid w:val="005F12CD"/>
    <w:rsid w:val="005F139A"/>
    <w:rsid w:val="005F66ED"/>
    <w:rsid w:val="005F712E"/>
    <w:rsid w:val="005F775A"/>
    <w:rsid w:val="006041A9"/>
    <w:rsid w:val="00607875"/>
    <w:rsid w:val="00612D43"/>
    <w:rsid w:val="00623005"/>
    <w:rsid w:val="00623F81"/>
    <w:rsid w:val="0063287D"/>
    <w:rsid w:val="00650470"/>
    <w:rsid w:val="00651D33"/>
    <w:rsid w:val="00652DBF"/>
    <w:rsid w:val="0067097B"/>
    <w:rsid w:val="00673E91"/>
    <w:rsid w:val="00673EC1"/>
    <w:rsid w:val="00674A20"/>
    <w:rsid w:val="00675E64"/>
    <w:rsid w:val="00682B89"/>
    <w:rsid w:val="00683F88"/>
    <w:rsid w:val="006846E7"/>
    <w:rsid w:val="006869A4"/>
    <w:rsid w:val="00687140"/>
    <w:rsid w:val="00695670"/>
    <w:rsid w:val="00695BCE"/>
    <w:rsid w:val="00696F60"/>
    <w:rsid w:val="006B24F7"/>
    <w:rsid w:val="006D0772"/>
    <w:rsid w:val="006D5DA5"/>
    <w:rsid w:val="006E1646"/>
    <w:rsid w:val="006E42B8"/>
    <w:rsid w:val="006E60CE"/>
    <w:rsid w:val="006F2727"/>
    <w:rsid w:val="00705E5A"/>
    <w:rsid w:val="00710245"/>
    <w:rsid w:val="00712059"/>
    <w:rsid w:val="00714097"/>
    <w:rsid w:val="00714F7E"/>
    <w:rsid w:val="00725BBB"/>
    <w:rsid w:val="0074668D"/>
    <w:rsid w:val="00753EB8"/>
    <w:rsid w:val="007553A8"/>
    <w:rsid w:val="00761068"/>
    <w:rsid w:val="00765FEB"/>
    <w:rsid w:val="00773069"/>
    <w:rsid w:val="00773DFC"/>
    <w:rsid w:val="00782132"/>
    <w:rsid w:val="007821F5"/>
    <w:rsid w:val="00782848"/>
    <w:rsid w:val="00795137"/>
    <w:rsid w:val="00795A32"/>
    <w:rsid w:val="007B3B66"/>
    <w:rsid w:val="007C0B28"/>
    <w:rsid w:val="007C386B"/>
    <w:rsid w:val="007C4A13"/>
    <w:rsid w:val="007D5444"/>
    <w:rsid w:val="007E0A5A"/>
    <w:rsid w:val="007E7180"/>
    <w:rsid w:val="00805631"/>
    <w:rsid w:val="0081089B"/>
    <w:rsid w:val="00815B2D"/>
    <w:rsid w:val="00822A75"/>
    <w:rsid w:val="008248A6"/>
    <w:rsid w:val="00827270"/>
    <w:rsid w:val="00831BC0"/>
    <w:rsid w:val="008371CA"/>
    <w:rsid w:val="00841E53"/>
    <w:rsid w:val="00847319"/>
    <w:rsid w:val="008665CD"/>
    <w:rsid w:val="008736E3"/>
    <w:rsid w:val="00883DEF"/>
    <w:rsid w:val="00891F6E"/>
    <w:rsid w:val="00893A46"/>
    <w:rsid w:val="008A3F69"/>
    <w:rsid w:val="008B2F77"/>
    <w:rsid w:val="008B3D00"/>
    <w:rsid w:val="008C0F49"/>
    <w:rsid w:val="008C7160"/>
    <w:rsid w:val="008D396C"/>
    <w:rsid w:val="008D6675"/>
    <w:rsid w:val="008D75FE"/>
    <w:rsid w:val="008E1DB2"/>
    <w:rsid w:val="008E2E82"/>
    <w:rsid w:val="008E5B14"/>
    <w:rsid w:val="008F16E3"/>
    <w:rsid w:val="008F1A51"/>
    <w:rsid w:val="008F4F80"/>
    <w:rsid w:val="008F7006"/>
    <w:rsid w:val="008F760E"/>
    <w:rsid w:val="0090004C"/>
    <w:rsid w:val="00905B3F"/>
    <w:rsid w:val="00907CDC"/>
    <w:rsid w:val="00926C2C"/>
    <w:rsid w:val="009309FB"/>
    <w:rsid w:val="0093256B"/>
    <w:rsid w:val="009407F4"/>
    <w:rsid w:val="00943785"/>
    <w:rsid w:val="009506EF"/>
    <w:rsid w:val="009569DD"/>
    <w:rsid w:val="00956CC2"/>
    <w:rsid w:val="00962182"/>
    <w:rsid w:val="00974C07"/>
    <w:rsid w:val="00981854"/>
    <w:rsid w:val="00984BF7"/>
    <w:rsid w:val="009A11E4"/>
    <w:rsid w:val="009A208D"/>
    <w:rsid w:val="009B647A"/>
    <w:rsid w:val="009B7E7D"/>
    <w:rsid w:val="009C1064"/>
    <w:rsid w:val="009C6868"/>
    <w:rsid w:val="009C7204"/>
    <w:rsid w:val="009D23C0"/>
    <w:rsid w:val="009D450D"/>
    <w:rsid w:val="009E2261"/>
    <w:rsid w:val="009E5882"/>
    <w:rsid w:val="009E64F7"/>
    <w:rsid w:val="009E660D"/>
    <w:rsid w:val="009F2BBC"/>
    <w:rsid w:val="009F4C8B"/>
    <w:rsid w:val="009F6C64"/>
    <w:rsid w:val="009F7732"/>
    <w:rsid w:val="00A05410"/>
    <w:rsid w:val="00A05492"/>
    <w:rsid w:val="00A17BF2"/>
    <w:rsid w:val="00A17E82"/>
    <w:rsid w:val="00A350D0"/>
    <w:rsid w:val="00A35B1D"/>
    <w:rsid w:val="00A405A5"/>
    <w:rsid w:val="00A40AC0"/>
    <w:rsid w:val="00A40B88"/>
    <w:rsid w:val="00A470E9"/>
    <w:rsid w:val="00A65E22"/>
    <w:rsid w:val="00A82FBA"/>
    <w:rsid w:val="00A92CEA"/>
    <w:rsid w:val="00A93994"/>
    <w:rsid w:val="00AB15FC"/>
    <w:rsid w:val="00AB1A07"/>
    <w:rsid w:val="00AB282D"/>
    <w:rsid w:val="00AD3AA9"/>
    <w:rsid w:val="00AD4B1A"/>
    <w:rsid w:val="00AE2EC2"/>
    <w:rsid w:val="00AE411F"/>
    <w:rsid w:val="00AF47C0"/>
    <w:rsid w:val="00AF5C0A"/>
    <w:rsid w:val="00B00B25"/>
    <w:rsid w:val="00B02100"/>
    <w:rsid w:val="00B1472E"/>
    <w:rsid w:val="00B16EA2"/>
    <w:rsid w:val="00B16F95"/>
    <w:rsid w:val="00B20AA4"/>
    <w:rsid w:val="00B23125"/>
    <w:rsid w:val="00B24C8C"/>
    <w:rsid w:val="00B27241"/>
    <w:rsid w:val="00B30E91"/>
    <w:rsid w:val="00B34DB2"/>
    <w:rsid w:val="00B42E4E"/>
    <w:rsid w:val="00B4332F"/>
    <w:rsid w:val="00B54D40"/>
    <w:rsid w:val="00B57D57"/>
    <w:rsid w:val="00B57D87"/>
    <w:rsid w:val="00B6011F"/>
    <w:rsid w:val="00B60DC6"/>
    <w:rsid w:val="00B70068"/>
    <w:rsid w:val="00B8321A"/>
    <w:rsid w:val="00B84509"/>
    <w:rsid w:val="00B85E15"/>
    <w:rsid w:val="00BA1FA2"/>
    <w:rsid w:val="00BA3EA1"/>
    <w:rsid w:val="00BA5D0E"/>
    <w:rsid w:val="00BB0E06"/>
    <w:rsid w:val="00BC00BA"/>
    <w:rsid w:val="00BC2056"/>
    <w:rsid w:val="00BD043F"/>
    <w:rsid w:val="00BD2D85"/>
    <w:rsid w:val="00BD55A2"/>
    <w:rsid w:val="00BE547B"/>
    <w:rsid w:val="00BE5A32"/>
    <w:rsid w:val="00BE6E7D"/>
    <w:rsid w:val="00BF0423"/>
    <w:rsid w:val="00BF20D9"/>
    <w:rsid w:val="00BF5DA6"/>
    <w:rsid w:val="00BF7C48"/>
    <w:rsid w:val="00C05118"/>
    <w:rsid w:val="00C06644"/>
    <w:rsid w:val="00C20931"/>
    <w:rsid w:val="00C21912"/>
    <w:rsid w:val="00C23C5D"/>
    <w:rsid w:val="00C23D3B"/>
    <w:rsid w:val="00C3196A"/>
    <w:rsid w:val="00C33A81"/>
    <w:rsid w:val="00C34548"/>
    <w:rsid w:val="00C35F01"/>
    <w:rsid w:val="00C43C77"/>
    <w:rsid w:val="00C60693"/>
    <w:rsid w:val="00C62E7E"/>
    <w:rsid w:val="00C63F55"/>
    <w:rsid w:val="00C65BC8"/>
    <w:rsid w:val="00C665A2"/>
    <w:rsid w:val="00C70498"/>
    <w:rsid w:val="00C76D67"/>
    <w:rsid w:val="00C80945"/>
    <w:rsid w:val="00C93BDC"/>
    <w:rsid w:val="00C950F6"/>
    <w:rsid w:val="00C9516C"/>
    <w:rsid w:val="00CB4C72"/>
    <w:rsid w:val="00CB78B0"/>
    <w:rsid w:val="00CC020C"/>
    <w:rsid w:val="00CC126A"/>
    <w:rsid w:val="00CD12A3"/>
    <w:rsid w:val="00CD4157"/>
    <w:rsid w:val="00CE34D8"/>
    <w:rsid w:val="00CE491D"/>
    <w:rsid w:val="00CE6782"/>
    <w:rsid w:val="00CE699E"/>
    <w:rsid w:val="00CE7CD7"/>
    <w:rsid w:val="00CE7D83"/>
    <w:rsid w:val="00CF1962"/>
    <w:rsid w:val="00CF739D"/>
    <w:rsid w:val="00CF7643"/>
    <w:rsid w:val="00D16E41"/>
    <w:rsid w:val="00D224A2"/>
    <w:rsid w:val="00D229DF"/>
    <w:rsid w:val="00D25B25"/>
    <w:rsid w:val="00D262BF"/>
    <w:rsid w:val="00D3145D"/>
    <w:rsid w:val="00D33F5F"/>
    <w:rsid w:val="00D43F85"/>
    <w:rsid w:val="00D602C8"/>
    <w:rsid w:val="00D62E33"/>
    <w:rsid w:val="00D644D1"/>
    <w:rsid w:val="00D666B5"/>
    <w:rsid w:val="00D678B4"/>
    <w:rsid w:val="00D70C40"/>
    <w:rsid w:val="00D84DF0"/>
    <w:rsid w:val="00D84F6D"/>
    <w:rsid w:val="00D8505F"/>
    <w:rsid w:val="00D90AC1"/>
    <w:rsid w:val="00DA3129"/>
    <w:rsid w:val="00DA31C1"/>
    <w:rsid w:val="00DB781A"/>
    <w:rsid w:val="00DB7B1E"/>
    <w:rsid w:val="00DD4D98"/>
    <w:rsid w:val="00DE0D6F"/>
    <w:rsid w:val="00DE53DC"/>
    <w:rsid w:val="00DE5C28"/>
    <w:rsid w:val="00DF050E"/>
    <w:rsid w:val="00DF4042"/>
    <w:rsid w:val="00E036ED"/>
    <w:rsid w:val="00E06D8B"/>
    <w:rsid w:val="00E10D87"/>
    <w:rsid w:val="00E2021F"/>
    <w:rsid w:val="00E21D11"/>
    <w:rsid w:val="00E24031"/>
    <w:rsid w:val="00E42E6C"/>
    <w:rsid w:val="00E551BA"/>
    <w:rsid w:val="00E6037F"/>
    <w:rsid w:val="00E66A0F"/>
    <w:rsid w:val="00E67BE0"/>
    <w:rsid w:val="00E7460E"/>
    <w:rsid w:val="00E93376"/>
    <w:rsid w:val="00E939F5"/>
    <w:rsid w:val="00EB0171"/>
    <w:rsid w:val="00EB2AA5"/>
    <w:rsid w:val="00EB3814"/>
    <w:rsid w:val="00EB64DD"/>
    <w:rsid w:val="00EC24A6"/>
    <w:rsid w:val="00EC24B4"/>
    <w:rsid w:val="00EC2BE5"/>
    <w:rsid w:val="00ED21F7"/>
    <w:rsid w:val="00EE356D"/>
    <w:rsid w:val="00EF007D"/>
    <w:rsid w:val="00F01C13"/>
    <w:rsid w:val="00F13E0E"/>
    <w:rsid w:val="00F15695"/>
    <w:rsid w:val="00F16722"/>
    <w:rsid w:val="00F17988"/>
    <w:rsid w:val="00F2132C"/>
    <w:rsid w:val="00F27677"/>
    <w:rsid w:val="00F303A9"/>
    <w:rsid w:val="00F31AFE"/>
    <w:rsid w:val="00F33901"/>
    <w:rsid w:val="00F34E28"/>
    <w:rsid w:val="00F418B9"/>
    <w:rsid w:val="00F477EF"/>
    <w:rsid w:val="00F52523"/>
    <w:rsid w:val="00F61CF9"/>
    <w:rsid w:val="00F62058"/>
    <w:rsid w:val="00F70F84"/>
    <w:rsid w:val="00F727D5"/>
    <w:rsid w:val="00F75D6C"/>
    <w:rsid w:val="00F93D1F"/>
    <w:rsid w:val="00FA46B1"/>
    <w:rsid w:val="00FB4ED1"/>
    <w:rsid w:val="00FC2975"/>
    <w:rsid w:val="00FD25D1"/>
    <w:rsid w:val="00FD67E2"/>
    <w:rsid w:val="00FE4B8E"/>
    <w:rsid w:val="00FE5038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A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0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50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Heading3Char">
    <w:name w:val="Heading 3 Char"/>
    <w:basedOn w:val="DefaultParagraphFont"/>
    <w:link w:val="Heading3"/>
    <w:uiPriority w:val="9"/>
    <w:semiHidden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950F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rsid w:val="00C950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0F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950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950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A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0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50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Heading3Char">
    <w:name w:val="Heading 3 Char"/>
    <w:basedOn w:val="DefaultParagraphFont"/>
    <w:link w:val="Heading3"/>
    <w:uiPriority w:val="9"/>
    <w:semiHidden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950F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950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rsid w:val="00C950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0F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950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950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43360-CB11-418C-B52E-BE52CBEE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Ismar Ceremida</dc:creator>
  <cp:lastModifiedBy>Korisnik</cp:lastModifiedBy>
  <cp:revision>16</cp:revision>
  <cp:lastPrinted>2018-07-11T05:53:00Z</cp:lastPrinted>
  <dcterms:created xsi:type="dcterms:W3CDTF">2020-07-15T12:08:00Z</dcterms:created>
  <dcterms:modified xsi:type="dcterms:W3CDTF">2020-07-29T07:54:00Z</dcterms:modified>
</cp:coreProperties>
</file>